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C52D" w14:textId="2F843F58" w:rsidR="00AE5BB4" w:rsidRDefault="00573F5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経営安定関連保証</w:t>
      </w:r>
      <w:r w:rsidR="000D1546">
        <w:rPr>
          <w:rFonts w:ascii="ＭＳ ゴシック" w:eastAsia="ＭＳ ゴシック" w:hAnsi="ＭＳ ゴシック" w:hint="eastAsia"/>
          <w:color w:val="000000"/>
          <w:kern w:val="0"/>
          <w:sz w:val="28"/>
        </w:rPr>
        <w:t>５号の</w:t>
      </w:r>
      <w:r w:rsidR="00663D05">
        <w:rPr>
          <w:rFonts w:ascii="ＭＳ ゴシック" w:eastAsia="ＭＳ ゴシック" w:hAnsi="ＭＳ ゴシック" w:hint="eastAsia"/>
          <w:color w:val="000000"/>
          <w:kern w:val="0"/>
          <w:sz w:val="28"/>
        </w:rPr>
        <w:t>申請要件及び</w:t>
      </w:r>
      <w:r w:rsidR="005B0D4D">
        <w:rPr>
          <w:rFonts w:ascii="ＭＳ ゴシック" w:eastAsia="ＭＳ ゴシック" w:hAnsi="ＭＳ ゴシック" w:hint="eastAsia"/>
          <w:color w:val="000000"/>
          <w:kern w:val="0"/>
          <w:sz w:val="28"/>
        </w:rPr>
        <w:t>必要書類</w:t>
      </w:r>
      <w:r w:rsidR="00663D05">
        <w:rPr>
          <w:rFonts w:ascii="ＭＳ ゴシック" w:eastAsia="ＭＳ ゴシック" w:hAnsi="ＭＳ ゴシック" w:hint="eastAsia"/>
          <w:color w:val="000000"/>
          <w:kern w:val="0"/>
          <w:sz w:val="28"/>
        </w:rPr>
        <w:t>について</w:t>
      </w:r>
    </w:p>
    <w:p w14:paraId="11D04909" w14:textId="77777777" w:rsidR="000D25D7" w:rsidRPr="000D25D7" w:rsidRDefault="000D25D7" w:rsidP="000D25D7">
      <w:pPr>
        <w:rPr>
          <w:rFonts w:ascii="ＭＳ Ｐゴシック" w:eastAsia="ＭＳ Ｐゴシック" w:hAnsi="ＭＳ Ｐゴシック"/>
          <w:sz w:val="24"/>
        </w:rPr>
      </w:pPr>
      <w:r w:rsidRPr="000D25D7">
        <w:rPr>
          <w:rFonts w:ascii="ＭＳ Ｐゴシック" w:eastAsia="ＭＳ Ｐゴシック" w:hAnsi="ＭＳ Ｐゴシック" w:hint="eastAsia"/>
          <w:sz w:val="24"/>
        </w:rPr>
        <w:t>【対象中小企業者】</w:t>
      </w:r>
    </w:p>
    <w:p w14:paraId="7E8E9124" w14:textId="77777777" w:rsidR="000D25D7" w:rsidRPr="000D25D7" w:rsidRDefault="000D25D7" w:rsidP="000D25D7">
      <w:pPr>
        <w:ind w:left="240" w:hangingChars="100" w:hanging="240"/>
        <w:rPr>
          <w:rFonts w:ascii="ＭＳ Ｐゴシック" w:eastAsia="ＭＳ Ｐゴシック" w:hAnsi="ＭＳ Ｐゴシック"/>
          <w:sz w:val="24"/>
        </w:rPr>
      </w:pPr>
      <w:r w:rsidRPr="000D25D7">
        <w:rPr>
          <w:rFonts w:ascii="ＭＳ Ｐゴシック" w:eastAsia="ＭＳ Ｐゴシック" w:hAnsi="ＭＳ Ｐゴシック" w:hint="eastAsia"/>
          <w:sz w:val="24"/>
        </w:rPr>
        <w:t>1. 熊本市内に本店または主たる事業所があること。</w:t>
      </w:r>
    </w:p>
    <w:p w14:paraId="3E631F18" w14:textId="77777777" w:rsidR="00420E04" w:rsidRPr="000D25D7" w:rsidRDefault="000D25D7" w:rsidP="00663D05">
      <w:pPr>
        <w:widowControl/>
        <w:spacing w:line="320" w:lineRule="exact"/>
        <w:jc w:val="left"/>
        <w:rPr>
          <w:rFonts w:ascii="ＭＳ Ｐゴシック" w:eastAsia="ＭＳ Ｐゴシック" w:hAnsi="ＭＳ Ｐゴシック"/>
          <w:color w:val="000000"/>
          <w:sz w:val="22"/>
        </w:rPr>
      </w:pPr>
      <w:r w:rsidRPr="000D25D7">
        <w:rPr>
          <w:rFonts w:ascii="ＭＳ Ｐゴシック" w:eastAsia="ＭＳ Ｐゴシック" w:hAnsi="ＭＳ Ｐゴシック" w:hint="eastAsia"/>
          <w:color w:val="000000"/>
          <w:kern w:val="0"/>
        </w:rPr>
        <w:t>２．</w:t>
      </w:r>
      <w:r w:rsidR="00420E04" w:rsidRPr="000D25D7">
        <w:rPr>
          <w:rFonts w:ascii="ＭＳ Ｐゴシック" w:eastAsia="ＭＳ Ｐゴシック" w:hAnsi="ＭＳ Ｐゴシック" w:hint="eastAsia"/>
          <w:color w:val="000000"/>
          <w:sz w:val="22"/>
        </w:rPr>
        <w:t>指定業種の売上高を確認し、認定要件に応じた申請様式①～⑮を</w:t>
      </w:r>
      <w:r w:rsidR="00574727" w:rsidRPr="000D25D7">
        <w:rPr>
          <w:rFonts w:ascii="ＭＳ Ｐゴシック" w:eastAsia="ＭＳ Ｐゴシック" w:hAnsi="ＭＳ Ｐゴシック" w:hint="eastAsia"/>
          <w:color w:val="000000"/>
          <w:sz w:val="22"/>
        </w:rPr>
        <w:t>選択して、申請ください。</w:t>
      </w:r>
    </w:p>
    <w:p w14:paraId="7BACAFDC" w14:textId="77777777" w:rsidR="00574727" w:rsidRPr="000D25D7" w:rsidRDefault="00574727" w:rsidP="000D25D7">
      <w:pPr>
        <w:widowControl/>
        <w:spacing w:line="320" w:lineRule="exact"/>
        <w:ind w:firstLineChars="200" w:firstLine="440"/>
        <w:jc w:val="left"/>
        <w:rPr>
          <w:rFonts w:ascii="ＭＳ Ｐゴシック" w:eastAsia="ＭＳ Ｐゴシック" w:hAnsi="ＭＳ Ｐゴシック"/>
          <w:color w:val="000000"/>
          <w:sz w:val="22"/>
        </w:rPr>
      </w:pPr>
      <w:r w:rsidRPr="000D25D7">
        <w:rPr>
          <w:rFonts w:ascii="ＭＳ Ｐゴシック" w:eastAsia="ＭＳ Ｐゴシック" w:hAnsi="ＭＳ Ｐゴシック" w:hint="eastAsia"/>
          <w:color w:val="000000"/>
          <w:sz w:val="22"/>
        </w:rPr>
        <w:t>（該当するいずれか1つの申請書を用いて申請ください。）</w:t>
      </w:r>
    </w:p>
    <w:p w14:paraId="2AE38A74" w14:textId="77777777" w:rsidR="00420E04" w:rsidRPr="00420E04" w:rsidRDefault="00420E04" w:rsidP="00663D05">
      <w:pPr>
        <w:widowControl/>
        <w:spacing w:line="320" w:lineRule="exact"/>
        <w:jc w:val="left"/>
        <w:rPr>
          <w:rFonts w:ascii="ＭＳ ゴシック" w:eastAsia="ＭＳ ゴシック" w:hAnsi="ＭＳ ゴシック"/>
          <w:color w:val="000000"/>
          <w:kern w:val="0"/>
          <w:sz w:val="22"/>
        </w:rPr>
      </w:pPr>
    </w:p>
    <w:tbl>
      <w:tblPr>
        <w:tblStyle w:val="afd"/>
        <w:tblW w:w="9493" w:type="dxa"/>
        <w:tblLayout w:type="fixed"/>
        <w:tblLook w:val="04A0" w:firstRow="1" w:lastRow="0" w:firstColumn="1" w:lastColumn="0" w:noHBand="0" w:noVBand="1"/>
      </w:tblPr>
      <w:tblGrid>
        <w:gridCol w:w="895"/>
        <w:gridCol w:w="2880"/>
        <w:gridCol w:w="3308"/>
        <w:gridCol w:w="2410"/>
      </w:tblGrid>
      <w:tr w:rsidR="00AE5BB4" w14:paraId="5B8DF554" w14:textId="77777777" w:rsidTr="000D25D7">
        <w:trPr>
          <w:trHeight w:val="569"/>
        </w:trPr>
        <w:tc>
          <w:tcPr>
            <w:tcW w:w="895" w:type="dxa"/>
            <w:vMerge w:val="restart"/>
            <w:tcBorders>
              <w:right w:val="nil"/>
            </w:tcBorders>
          </w:tcPr>
          <w:p w14:paraId="76433D9C"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598" w:type="dxa"/>
            <w:gridSpan w:val="3"/>
            <w:tcBorders>
              <w:left w:val="nil"/>
            </w:tcBorders>
          </w:tcPr>
          <w:p w14:paraId="0C9F6FBA" w14:textId="77777777"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＜認定要件＞最近3ヶ月間の売上高等が前年同月比※で5%以上減少していること</w:t>
            </w:r>
          </w:p>
        </w:tc>
      </w:tr>
      <w:tr w:rsidR="00663D05" w14:paraId="5C9678EB" w14:textId="77777777" w:rsidTr="00663D05">
        <w:trPr>
          <w:trHeight w:val="796"/>
        </w:trPr>
        <w:tc>
          <w:tcPr>
            <w:tcW w:w="895" w:type="dxa"/>
            <w:vMerge/>
          </w:tcPr>
          <w:p w14:paraId="700991A5"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Pr>
          <w:p w14:paraId="3A2569FE"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8600346"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14:paraId="266A71A4"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663D05" w14:paraId="48BE79AC" w14:textId="77777777" w:rsidTr="00663D05">
        <w:trPr>
          <w:trHeight w:val="808"/>
        </w:trPr>
        <w:tc>
          <w:tcPr>
            <w:tcW w:w="895" w:type="dxa"/>
            <w:vMerge/>
          </w:tcPr>
          <w:p w14:paraId="13A9AF22"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Pr>
          <w:p w14:paraId="6FB06412"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14:paraId="5CFBF3A2"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663D05" w14:paraId="3CE915C3" w14:textId="77777777" w:rsidTr="00663D05">
        <w:trPr>
          <w:trHeight w:val="813"/>
        </w:trPr>
        <w:tc>
          <w:tcPr>
            <w:tcW w:w="895" w:type="dxa"/>
            <w:vMerge/>
          </w:tcPr>
          <w:p w14:paraId="4E4EA3EF"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14:paraId="39F3E99B"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14:paraId="5D55BAB8" w14:textId="77777777"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AE5BB4" w14:paraId="23C06B79" w14:textId="77777777" w:rsidTr="00663D05">
        <w:trPr>
          <w:trHeight w:val="261"/>
        </w:trPr>
        <w:tc>
          <w:tcPr>
            <w:tcW w:w="895" w:type="dxa"/>
            <w:vMerge w:val="restart"/>
            <w:tcBorders>
              <w:right w:val="nil"/>
            </w:tcBorders>
          </w:tcPr>
          <w:p w14:paraId="54F4A96A"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598" w:type="dxa"/>
            <w:gridSpan w:val="3"/>
            <w:tcBorders>
              <w:left w:val="nil"/>
            </w:tcBorders>
          </w:tcPr>
          <w:p w14:paraId="49141D9A" w14:textId="77777777"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＜認定要件＞直近の売上高等とその後の見込みを含む3か月間の売上高等が前年同月比※で5</w:t>
            </w:r>
            <w:r w:rsidRPr="000D25D7">
              <w:rPr>
                <w:rFonts w:ascii="ＭＳ Ｐゴシック" w:eastAsia="ＭＳ Ｐゴシック" w:hAnsi="ＭＳ Ｐゴシック"/>
                <w:color w:val="000000"/>
                <w:sz w:val="22"/>
                <w:szCs w:val="22"/>
              </w:rPr>
              <w:t>%</w:t>
            </w:r>
            <w:r w:rsidRPr="000D25D7">
              <w:rPr>
                <w:rFonts w:ascii="ＭＳ Ｐゴシック" w:eastAsia="ＭＳ Ｐゴシック" w:hAnsi="ＭＳ Ｐゴシック" w:hint="eastAsia"/>
                <w:color w:val="000000"/>
                <w:sz w:val="22"/>
                <w:szCs w:val="22"/>
              </w:rPr>
              <w:t>以上減少していること</w:t>
            </w:r>
          </w:p>
        </w:tc>
      </w:tr>
      <w:tr w:rsidR="00663D05" w14:paraId="5F121DAD" w14:textId="77777777" w:rsidTr="00663D05">
        <w:trPr>
          <w:trHeight w:val="782"/>
        </w:trPr>
        <w:tc>
          <w:tcPr>
            <w:tcW w:w="895" w:type="dxa"/>
            <w:vMerge/>
          </w:tcPr>
          <w:p w14:paraId="27E7C239"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Pr>
          <w:p w14:paraId="0112C034"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476446E8"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14:paraId="6D011F13"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663D05" w14:paraId="2B7DC87E" w14:textId="77777777" w:rsidTr="00663D05">
        <w:trPr>
          <w:trHeight w:val="782"/>
        </w:trPr>
        <w:tc>
          <w:tcPr>
            <w:tcW w:w="895" w:type="dxa"/>
            <w:vMerge/>
          </w:tcPr>
          <w:p w14:paraId="550966C3"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Pr>
          <w:p w14:paraId="64B83CC6"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14:paraId="0B007464"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663D05" w14:paraId="0A27132A" w14:textId="77777777" w:rsidTr="00663D05">
        <w:trPr>
          <w:trHeight w:val="782"/>
        </w:trPr>
        <w:tc>
          <w:tcPr>
            <w:tcW w:w="895" w:type="dxa"/>
            <w:vMerge/>
          </w:tcPr>
          <w:p w14:paraId="13814B0A" w14:textId="77777777" w:rsidR="00663D05" w:rsidRDefault="00663D05">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14:paraId="62287A20"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14:paraId="45E20001"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AE5BB4" w14:paraId="5E601FEA" w14:textId="77777777" w:rsidTr="000D25D7">
        <w:trPr>
          <w:trHeight w:val="528"/>
        </w:trPr>
        <w:tc>
          <w:tcPr>
            <w:tcW w:w="895" w:type="dxa"/>
            <w:vMerge w:val="restart"/>
            <w:tcBorders>
              <w:right w:val="nil"/>
            </w:tcBorders>
          </w:tcPr>
          <w:p w14:paraId="1816DBD9"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598" w:type="dxa"/>
            <w:gridSpan w:val="3"/>
            <w:tcBorders>
              <w:left w:val="nil"/>
            </w:tcBorders>
          </w:tcPr>
          <w:p w14:paraId="3FFCC00A" w14:textId="77777777"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＜認定要件＞下記の対象期間において売上高等が5</w:t>
            </w:r>
            <w:r w:rsidRPr="000D25D7">
              <w:rPr>
                <w:rFonts w:ascii="ＭＳ Ｐゴシック" w:eastAsia="ＭＳ Ｐゴシック" w:hAnsi="ＭＳ Ｐゴシック"/>
                <w:color w:val="000000"/>
                <w:sz w:val="22"/>
                <w:szCs w:val="22"/>
              </w:rPr>
              <w:t>%</w:t>
            </w:r>
            <w:r w:rsidRPr="000D25D7">
              <w:rPr>
                <w:rFonts w:ascii="ＭＳ Ｐゴシック" w:eastAsia="ＭＳ Ｐゴシック" w:hAnsi="ＭＳ Ｐゴシック" w:hint="eastAsia"/>
                <w:color w:val="000000"/>
                <w:sz w:val="22"/>
                <w:szCs w:val="22"/>
              </w:rPr>
              <w:t>以上減少していること</w:t>
            </w:r>
          </w:p>
        </w:tc>
      </w:tr>
      <w:tr w:rsidR="00663D05" w14:paraId="78BD6258" w14:textId="77777777" w:rsidTr="00A43B76">
        <w:trPr>
          <w:trHeight w:val="523"/>
        </w:trPr>
        <w:tc>
          <w:tcPr>
            <w:tcW w:w="895" w:type="dxa"/>
            <w:vMerge/>
          </w:tcPr>
          <w:p w14:paraId="28B53D82" w14:textId="77777777" w:rsidR="00663D05" w:rsidRDefault="00663D05">
            <w:pPr>
              <w:widowControl/>
              <w:jc w:val="left"/>
              <w:rPr>
                <w:rFonts w:ascii="ＭＳ Ｐゴシック" w:eastAsia="ＭＳ Ｐゴシック" w:hAnsi="ＭＳ Ｐゴシック"/>
                <w:color w:val="000000"/>
                <w:sz w:val="22"/>
              </w:rPr>
            </w:pPr>
          </w:p>
        </w:tc>
        <w:tc>
          <w:tcPr>
            <w:tcW w:w="2880" w:type="dxa"/>
            <w:vMerge w:val="restart"/>
          </w:tcPr>
          <w:p w14:paraId="4C057479"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08523468"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308" w:type="dxa"/>
            <w:tcBorders>
              <w:bottom w:val="single" w:sz="4" w:space="0" w:color="auto"/>
            </w:tcBorders>
            <w:shd w:val="clear" w:color="auto" w:fill="auto"/>
          </w:tcPr>
          <w:p w14:paraId="54B12337"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auto"/>
          </w:tcPr>
          <w:p w14:paraId="2AA0DFFB"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663D05" w14:paraId="68D45E88" w14:textId="77777777" w:rsidTr="00A43B76">
        <w:trPr>
          <w:trHeight w:val="524"/>
        </w:trPr>
        <w:tc>
          <w:tcPr>
            <w:tcW w:w="895" w:type="dxa"/>
            <w:vMerge/>
          </w:tcPr>
          <w:p w14:paraId="1472B2B9" w14:textId="77777777" w:rsidR="00663D05" w:rsidRDefault="00663D05">
            <w:pPr>
              <w:widowControl/>
              <w:jc w:val="left"/>
              <w:rPr>
                <w:rFonts w:ascii="ＭＳ Ｐゴシック" w:eastAsia="ＭＳ Ｐゴシック" w:hAnsi="ＭＳ Ｐゴシック"/>
                <w:color w:val="000000"/>
                <w:sz w:val="22"/>
              </w:rPr>
            </w:pPr>
          </w:p>
        </w:tc>
        <w:tc>
          <w:tcPr>
            <w:tcW w:w="2880" w:type="dxa"/>
            <w:vMerge/>
          </w:tcPr>
          <w:p w14:paraId="0F3F144A" w14:textId="77777777"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14:paraId="01FA0D63" w14:textId="77777777"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14:paraId="70E052C6"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663D05" w14:paraId="4199149A" w14:textId="77777777" w:rsidTr="00A43B76">
        <w:trPr>
          <w:trHeight w:val="523"/>
        </w:trPr>
        <w:tc>
          <w:tcPr>
            <w:tcW w:w="895" w:type="dxa"/>
            <w:vMerge/>
          </w:tcPr>
          <w:p w14:paraId="363B67D7" w14:textId="77777777" w:rsidR="00663D05" w:rsidRDefault="00663D05"/>
        </w:tc>
        <w:tc>
          <w:tcPr>
            <w:tcW w:w="2880" w:type="dxa"/>
            <w:vMerge/>
          </w:tcPr>
          <w:p w14:paraId="200B742E" w14:textId="77777777" w:rsidR="00663D05" w:rsidRDefault="00663D05"/>
        </w:tc>
        <w:tc>
          <w:tcPr>
            <w:tcW w:w="3308" w:type="dxa"/>
            <w:shd w:val="clear" w:color="auto" w:fill="FFFFFF" w:themeFill="background1"/>
          </w:tcPr>
          <w:p w14:paraId="7274D0B7"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14:paraId="0677EBAE"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663D05" w14:paraId="625D8246" w14:textId="77777777" w:rsidTr="00A43B76">
        <w:trPr>
          <w:trHeight w:val="523"/>
        </w:trPr>
        <w:tc>
          <w:tcPr>
            <w:tcW w:w="895" w:type="dxa"/>
            <w:vMerge/>
          </w:tcPr>
          <w:p w14:paraId="28B84019" w14:textId="77777777" w:rsidR="00663D05" w:rsidRDefault="00663D05"/>
        </w:tc>
        <w:tc>
          <w:tcPr>
            <w:tcW w:w="2880" w:type="dxa"/>
            <w:vMerge w:val="restart"/>
          </w:tcPr>
          <w:p w14:paraId="3F7FC4FE"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308" w:type="dxa"/>
            <w:tcBorders>
              <w:bottom w:val="single" w:sz="4" w:space="0" w:color="auto"/>
            </w:tcBorders>
            <w:shd w:val="clear" w:color="auto" w:fill="FFFFFF" w:themeFill="background1"/>
          </w:tcPr>
          <w:p w14:paraId="23B509CF"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FFFFFF" w:themeFill="background1"/>
          </w:tcPr>
          <w:p w14:paraId="73461340"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663D05" w14:paraId="7740395C" w14:textId="77777777" w:rsidTr="00A43B76">
        <w:trPr>
          <w:trHeight w:val="524"/>
        </w:trPr>
        <w:tc>
          <w:tcPr>
            <w:tcW w:w="895" w:type="dxa"/>
            <w:vMerge/>
          </w:tcPr>
          <w:p w14:paraId="385B935E" w14:textId="77777777" w:rsidR="00663D05" w:rsidRDefault="00663D05"/>
        </w:tc>
        <w:tc>
          <w:tcPr>
            <w:tcW w:w="2880" w:type="dxa"/>
            <w:vMerge/>
          </w:tcPr>
          <w:p w14:paraId="2C31521E" w14:textId="77777777"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14:paraId="7B2821FC" w14:textId="77777777"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14:paraId="4DACBFA0"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663D05" w14:paraId="00B882DA" w14:textId="77777777" w:rsidTr="00A43B76">
        <w:trPr>
          <w:trHeight w:val="523"/>
        </w:trPr>
        <w:tc>
          <w:tcPr>
            <w:tcW w:w="895" w:type="dxa"/>
            <w:vMerge/>
          </w:tcPr>
          <w:p w14:paraId="75E56F43" w14:textId="77777777" w:rsidR="00663D05" w:rsidRDefault="00663D05"/>
        </w:tc>
        <w:tc>
          <w:tcPr>
            <w:tcW w:w="2880" w:type="dxa"/>
            <w:vMerge/>
          </w:tcPr>
          <w:p w14:paraId="7DEA4C74" w14:textId="77777777"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14:paraId="20840CBB"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14:paraId="04E92EE4"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663D05" w14:paraId="332CED5D" w14:textId="77777777" w:rsidTr="00A43B76">
        <w:trPr>
          <w:trHeight w:val="523"/>
        </w:trPr>
        <w:tc>
          <w:tcPr>
            <w:tcW w:w="895" w:type="dxa"/>
            <w:vMerge/>
          </w:tcPr>
          <w:p w14:paraId="41808424" w14:textId="77777777" w:rsidR="00663D05" w:rsidRDefault="00663D05"/>
        </w:tc>
        <w:tc>
          <w:tcPr>
            <w:tcW w:w="2880" w:type="dxa"/>
            <w:vMerge w:val="restart"/>
          </w:tcPr>
          <w:p w14:paraId="7A5A3397"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308" w:type="dxa"/>
            <w:tcBorders>
              <w:bottom w:val="single" w:sz="4" w:space="0" w:color="auto"/>
            </w:tcBorders>
            <w:shd w:val="clear" w:color="auto" w:fill="FFFFFF" w:themeFill="background1"/>
          </w:tcPr>
          <w:p w14:paraId="717A1D57"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FFFFFF" w:themeFill="background1"/>
          </w:tcPr>
          <w:p w14:paraId="74C48B9D"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663D05" w14:paraId="2B1799E9" w14:textId="77777777" w:rsidTr="00A43B76">
        <w:trPr>
          <w:trHeight w:val="524"/>
        </w:trPr>
        <w:tc>
          <w:tcPr>
            <w:tcW w:w="895" w:type="dxa"/>
            <w:vMerge/>
          </w:tcPr>
          <w:p w14:paraId="5D9ACED7" w14:textId="77777777" w:rsidR="00663D05" w:rsidRDefault="00663D05"/>
        </w:tc>
        <w:tc>
          <w:tcPr>
            <w:tcW w:w="2880" w:type="dxa"/>
            <w:vMerge/>
          </w:tcPr>
          <w:p w14:paraId="16FE07F1" w14:textId="77777777" w:rsidR="00663D05" w:rsidRDefault="00663D05"/>
        </w:tc>
        <w:tc>
          <w:tcPr>
            <w:tcW w:w="3308" w:type="dxa"/>
            <w:shd w:val="clear" w:color="auto" w:fill="FFFFFF" w:themeFill="background1"/>
          </w:tcPr>
          <w:p w14:paraId="2A83695E" w14:textId="77777777"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14:paraId="0E6DF333"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663D05" w14:paraId="33831F4B" w14:textId="77777777" w:rsidTr="00A43B76">
        <w:trPr>
          <w:trHeight w:val="522"/>
        </w:trPr>
        <w:tc>
          <w:tcPr>
            <w:tcW w:w="895" w:type="dxa"/>
            <w:vMerge/>
          </w:tcPr>
          <w:p w14:paraId="437843D4" w14:textId="77777777" w:rsidR="00663D05" w:rsidRDefault="00663D05"/>
        </w:tc>
        <w:tc>
          <w:tcPr>
            <w:tcW w:w="2880" w:type="dxa"/>
            <w:vMerge/>
          </w:tcPr>
          <w:p w14:paraId="77CF0117" w14:textId="77777777" w:rsidR="00663D05" w:rsidRDefault="00663D05"/>
        </w:tc>
        <w:tc>
          <w:tcPr>
            <w:tcW w:w="3308" w:type="dxa"/>
            <w:shd w:val="clear" w:color="auto" w:fill="FFFFFF" w:themeFill="background1"/>
          </w:tcPr>
          <w:p w14:paraId="5B69D0D5" w14:textId="77777777"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14:paraId="057D506D" w14:textId="77777777"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14:paraId="485454D7" w14:textId="77777777" w:rsidR="00AE5BB4" w:rsidRPr="00420E04" w:rsidRDefault="00420E04" w:rsidP="00A223E2">
      <w:pPr>
        <w:widowControl/>
        <w:jc w:val="left"/>
        <w:rPr>
          <w:rFonts w:ascii="ＭＳ ゴシック" w:eastAsia="ＭＳ ゴシック" w:hAnsi="ＭＳ ゴシック"/>
          <w:color w:val="000000"/>
          <w:spacing w:val="16"/>
          <w:kern w:val="0"/>
          <w:sz w:val="20"/>
          <w:szCs w:val="18"/>
        </w:rPr>
      </w:pPr>
      <w:r w:rsidRPr="00420E04">
        <w:rPr>
          <w:rFonts w:ascii="ＭＳ ゴシック" w:eastAsia="ＭＳ ゴシック" w:hAnsi="ＭＳ ゴシック" w:hint="eastAsia"/>
          <w:color w:val="000000"/>
          <w:kern w:val="0"/>
          <w:sz w:val="20"/>
          <w:szCs w:val="18"/>
        </w:rPr>
        <w:t>※前年比較対象月が新型コロナウイルス感染症の影響を受けている場合は、前々年と比較してください。</w:t>
      </w:r>
    </w:p>
    <w:p w14:paraId="664798B7" w14:textId="77777777" w:rsidR="000D25D7" w:rsidRDefault="000D25D7" w:rsidP="000D25D7">
      <w:pPr>
        <w:rPr>
          <w:rFonts w:ascii="HG丸ｺﾞｼｯｸM-PRO" w:eastAsia="HG丸ｺﾞｼｯｸM-PRO"/>
          <w:sz w:val="24"/>
        </w:rPr>
      </w:pPr>
    </w:p>
    <w:p w14:paraId="63BA91CD" w14:textId="77777777" w:rsidR="000D25D7" w:rsidRDefault="000D25D7">
      <w:pPr>
        <w:widowControl/>
        <w:jc w:val="left"/>
        <w:rPr>
          <w:rFonts w:ascii="HG丸ｺﾞｼｯｸM-PRO" w:eastAsia="HG丸ｺﾞｼｯｸM-PRO"/>
          <w:sz w:val="24"/>
        </w:rPr>
      </w:pPr>
      <w:r>
        <w:rPr>
          <w:rFonts w:ascii="HG丸ｺﾞｼｯｸM-PRO" w:eastAsia="HG丸ｺﾞｼｯｸM-PRO"/>
          <w:sz w:val="24"/>
        </w:rPr>
        <w:br w:type="page"/>
      </w:r>
    </w:p>
    <w:p w14:paraId="07783FD7" w14:textId="77777777" w:rsidR="000D25D7" w:rsidRDefault="000D25D7" w:rsidP="000D25D7">
      <w:pPr>
        <w:rPr>
          <w:rFonts w:ascii="HG丸ｺﾞｼｯｸM-PRO" w:eastAsia="HG丸ｺﾞｼｯｸM-PRO"/>
          <w:sz w:val="24"/>
        </w:rPr>
      </w:pPr>
      <w:r>
        <w:rPr>
          <w:rFonts w:ascii="HG丸ｺﾞｼｯｸM-PRO" w:eastAsia="HG丸ｺﾞｼｯｸM-PRO" w:hint="eastAsia"/>
          <w:b/>
          <w:noProof/>
          <w:sz w:val="24"/>
        </w:rPr>
        <w:lastRenderedPageBreak/>
        <mc:AlternateContent>
          <mc:Choice Requires="wps">
            <w:drawing>
              <wp:anchor distT="0" distB="0" distL="114300" distR="114300" simplePos="0" relativeHeight="251667456" behindDoc="0" locked="0" layoutInCell="1" allowOverlap="1" wp14:anchorId="574B0306" wp14:editId="73BFD4C5">
                <wp:simplePos x="0" y="0"/>
                <wp:positionH relativeFrom="column">
                  <wp:posOffset>6409690</wp:posOffset>
                </wp:positionH>
                <wp:positionV relativeFrom="paragraph">
                  <wp:posOffset>199390</wp:posOffset>
                </wp:positionV>
                <wp:extent cx="0" cy="1607820"/>
                <wp:effectExtent l="0" t="0" r="38100" b="304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F075"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pt,15.7pt" to="504.7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"/>
            </w:pict>
          </mc:Fallback>
        </mc:AlternateContent>
      </w:r>
      <w:r w:rsidRPr="00FC5A30">
        <w:rPr>
          <w:rFonts w:ascii="HG丸ｺﾞｼｯｸM-PRO" w:eastAsia="HG丸ｺﾞｼｯｸM-PRO" w:hint="eastAsia"/>
          <w:b/>
          <w:noProof/>
          <w:sz w:val="24"/>
        </w:rPr>
        <mc:AlternateContent>
          <mc:Choice Requires="wps">
            <w:drawing>
              <wp:anchor distT="0" distB="0" distL="114300" distR="114300" simplePos="0" relativeHeight="251666432" behindDoc="0" locked="0" layoutInCell="1" allowOverlap="1" wp14:anchorId="2152705F" wp14:editId="72ADA814">
                <wp:simplePos x="0" y="0"/>
                <wp:positionH relativeFrom="column">
                  <wp:posOffset>3810</wp:posOffset>
                </wp:positionH>
                <wp:positionV relativeFrom="paragraph">
                  <wp:posOffset>199390</wp:posOffset>
                </wp:positionV>
                <wp:extent cx="0" cy="1607820"/>
                <wp:effectExtent l="0" t="0" r="38100" b="304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3740"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7pt" to=".3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"/>
            </w:pict>
          </mc:Fallback>
        </mc:AlternateContent>
      </w:r>
      <w:r>
        <w:rPr>
          <w:rFonts w:ascii="HG丸ｺﾞｼｯｸM-PRO" w:eastAsia="HG丸ｺﾞｼｯｸM-PRO" w:hint="eastAsia"/>
          <w:sz w:val="24"/>
        </w:rPr>
        <w:t>【提出書類】</w:t>
      </w:r>
    </w:p>
    <w:p w14:paraId="2B35D0D5" w14:textId="77777777"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0288" behindDoc="0" locked="0" layoutInCell="1" allowOverlap="1" wp14:anchorId="0B15F09E" wp14:editId="63BC9FDC">
                <wp:simplePos x="0" y="0"/>
                <wp:positionH relativeFrom="column">
                  <wp:posOffset>0</wp:posOffset>
                </wp:positionH>
                <wp:positionV relativeFrom="paragraph">
                  <wp:posOffset>0</wp:posOffset>
                </wp:positionV>
                <wp:extent cx="6400800" cy="0"/>
                <wp:effectExtent l="6985" t="7620" r="12065" b="1143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97A1"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fSE&#10;IN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1</w:t>
      </w:r>
      <w:r>
        <w:rPr>
          <w:rFonts w:ascii="HG丸ｺﾞｼｯｸM-PRO" w:eastAsia="HG丸ｺﾞｼｯｸM-PRO" w:hint="eastAsia"/>
          <w:sz w:val="24"/>
        </w:rPr>
        <w:t xml:space="preserve">　</w:t>
      </w:r>
      <w:r w:rsidRPr="0042344F">
        <w:rPr>
          <w:rFonts w:ascii="HG丸ｺﾞｼｯｸM-PRO" w:eastAsia="HG丸ｺﾞｼｯｸM-PRO" w:hint="eastAsia"/>
          <w:b/>
          <w:sz w:val="24"/>
        </w:rPr>
        <w:t>認定申請書</w:t>
      </w:r>
    </w:p>
    <w:p w14:paraId="4A9937EC" w14:textId="000AF777"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1312" behindDoc="0" locked="0" layoutInCell="1" allowOverlap="1" wp14:anchorId="564D992E" wp14:editId="79FA66E1">
                <wp:simplePos x="0" y="0"/>
                <wp:positionH relativeFrom="column">
                  <wp:posOffset>0</wp:posOffset>
                </wp:positionH>
                <wp:positionV relativeFrom="paragraph">
                  <wp:posOffset>0</wp:posOffset>
                </wp:positionV>
                <wp:extent cx="6400800" cy="0"/>
                <wp:effectExtent l="6985" t="7620" r="12065"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B1F0"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"/>
            </w:pict>
          </mc:Fallback>
        </mc:AlternateContent>
      </w:r>
      <w:r w:rsidRPr="00FC5A30">
        <w:rPr>
          <w:rFonts w:ascii="HG丸ｺﾞｼｯｸM-PRO" w:eastAsia="HG丸ｺﾞｼｯｸM-PRO" w:hint="eastAsia"/>
          <w:b/>
          <w:sz w:val="24"/>
        </w:rPr>
        <w:t>2</w:t>
      </w:r>
      <w:r>
        <w:rPr>
          <w:rFonts w:ascii="HG丸ｺﾞｼｯｸM-PRO" w:eastAsia="HG丸ｺﾞｼｯｸM-PRO" w:hint="eastAsia"/>
          <w:sz w:val="24"/>
        </w:rPr>
        <w:t xml:space="preserve">　</w:t>
      </w:r>
      <w:r>
        <w:rPr>
          <w:rFonts w:ascii="HG丸ｺﾞｼｯｸM-PRO" w:eastAsia="HG丸ｺﾞｼｯｸM-PRO" w:hint="eastAsia"/>
          <w:b/>
          <w:sz w:val="24"/>
        </w:rPr>
        <w:t>月別売上表</w:t>
      </w:r>
      <w:r>
        <w:rPr>
          <w:rFonts w:ascii="HG丸ｺﾞｼｯｸM-PRO" w:eastAsia="HG丸ｺﾞｼｯｸM-PRO" w:hint="eastAsia"/>
          <w:sz w:val="24"/>
        </w:rPr>
        <w:t xml:space="preserve"> </w:t>
      </w:r>
      <w:r w:rsidR="00DB3B13" w:rsidRPr="00DB3B13">
        <w:rPr>
          <w:rFonts w:ascii="HG丸ｺﾞｼｯｸM-PRO" w:eastAsia="HG丸ｺﾞｼｯｸM-PRO" w:hint="eastAsia"/>
          <w:b/>
          <w:bCs/>
          <w:sz w:val="22"/>
          <w:szCs w:val="18"/>
        </w:rPr>
        <w:t>※比較対象とする直前同期までの売上を記入してください。</w:t>
      </w:r>
    </w:p>
    <w:p w14:paraId="73032994" w14:textId="77777777"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2336" behindDoc="0" locked="0" layoutInCell="1" allowOverlap="1" wp14:anchorId="1649B888" wp14:editId="2538F760">
                <wp:simplePos x="0" y="0"/>
                <wp:positionH relativeFrom="column">
                  <wp:posOffset>0</wp:posOffset>
                </wp:positionH>
                <wp:positionV relativeFrom="paragraph">
                  <wp:posOffset>0</wp:posOffset>
                </wp:positionV>
                <wp:extent cx="6400800" cy="0"/>
                <wp:effectExtent l="6985" t="7620" r="12065"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92F4"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ytF1&#10;89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3</w:t>
      </w:r>
      <w:r>
        <w:rPr>
          <w:rFonts w:ascii="HG丸ｺﾞｼｯｸM-PRO" w:eastAsia="HG丸ｺﾞｼｯｸM-PRO" w:hint="eastAsia"/>
          <w:sz w:val="24"/>
        </w:rPr>
        <w:t xml:space="preserve">　</w:t>
      </w:r>
      <w:r w:rsidRPr="00D53A21">
        <w:rPr>
          <w:rFonts w:ascii="HG丸ｺﾞｼｯｸM-PRO" w:eastAsia="HG丸ｺﾞｼｯｸM-PRO" w:hint="eastAsia"/>
          <w:b/>
          <w:sz w:val="24"/>
        </w:rPr>
        <w:t>熊本市で事業を行っていることがわかる書類</w:t>
      </w:r>
    </w:p>
    <w:p w14:paraId="5B5F1298" w14:textId="77777777" w:rsidR="000D25D7" w:rsidRDefault="000D25D7" w:rsidP="000D25D7">
      <w:pPr>
        <w:ind w:firstLineChars="300" w:firstLine="720"/>
        <w:rPr>
          <w:rFonts w:ascii="HG丸ｺﾞｼｯｸM-PRO" w:eastAsia="HG丸ｺﾞｼｯｸM-PRO"/>
          <w:sz w:val="24"/>
        </w:rPr>
      </w:pPr>
      <w:r w:rsidRPr="00D53A21">
        <w:rPr>
          <w:rFonts w:ascii="HG丸ｺﾞｼｯｸM-PRO" w:eastAsia="HG丸ｺﾞｼｯｸM-PRO" w:hint="eastAsia"/>
          <w:sz w:val="24"/>
        </w:rPr>
        <w:t>（法人の場合：履歴事項証明書、個人の場合：確定申告書の写しなど）</w:t>
      </w:r>
    </w:p>
    <w:p w14:paraId="6959268F" w14:textId="72DE6CDE"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3360" behindDoc="0" locked="0" layoutInCell="1" allowOverlap="1" wp14:anchorId="1576D9AC" wp14:editId="0B894D04">
                <wp:simplePos x="0" y="0"/>
                <wp:positionH relativeFrom="column">
                  <wp:posOffset>0</wp:posOffset>
                </wp:positionH>
                <wp:positionV relativeFrom="paragraph">
                  <wp:posOffset>0</wp:posOffset>
                </wp:positionV>
                <wp:extent cx="6400800" cy="0"/>
                <wp:effectExtent l="6985" t="7620" r="12065" b="1143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33D4"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r9Uj&#10;Tt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4</w:t>
      </w:r>
      <w:r>
        <w:rPr>
          <w:rFonts w:ascii="HG丸ｺﾞｼｯｸM-PRO" w:eastAsia="HG丸ｺﾞｼｯｸM-PRO" w:hint="eastAsia"/>
          <w:sz w:val="24"/>
        </w:rPr>
        <w:t xml:space="preserve">　</w:t>
      </w:r>
      <w:r w:rsidRPr="0042344F">
        <w:rPr>
          <w:rFonts w:ascii="HG丸ｺﾞｼｯｸM-PRO" w:eastAsia="HG丸ｺﾞｼｯｸM-PRO" w:hint="eastAsia"/>
          <w:b/>
          <w:sz w:val="24"/>
        </w:rPr>
        <w:t>売上高等確認表に</w:t>
      </w:r>
      <w:r w:rsidR="00773146">
        <w:rPr>
          <w:rFonts w:ascii="HG丸ｺﾞｼｯｸM-PRO" w:eastAsia="HG丸ｺﾞｼｯｸM-PRO" w:hint="eastAsia"/>
          <w:b/>
          <w:sz w:val="24"/>
        </w:rPr>
        <w:t>記載されている</w:t>
      </w:r>
      <w:r w:rsidRPr="0042344F">
        <w:rPr>
          <w:rFonts w:ascii="HG丸ｺﾞｼｯｸM-PRO" w:eastAsia="HG丸ｺﾞｼｯｸM-PRO" w:hint="eastAsia"/>
          <w:b/>
          <w:sz w:val="24"/>
        </w:rPr>
        <w:t>売上高が分かる資料</w:t>
      </w:r>
    </w:p>
    <w:p w14:paraId="1C2937E2" w14:textId="77777777" w:rsidR="000D25D7" w:rsidRPr="00A727A6" w:rsidRDefault="000D25D7" w:rsidP="000D25D7">
      <w:pPr>
        <w:rPr>
          <w:rFonts w:ascii="HG丸ｺﾞｼｯｸM-PRO" w:eastAsia="HG丸ｺﾞｼｯｸM-PRO"/>
          <w:sz w:val="24"/>
        </w:rPr>
      </w:pPr>
      <w:r>
        <w:rPr>
          <w:rFonts w:ascii="HG丸ｺﾞｼｯｸM-PRO" w:eastAsia="HG丸ｺﾞｼｯｸM-PRO" w:hint="eastAsia"/>
          <w:sz w:val="24"/>
        </w:rPr>
        <w:t xml:space="preserve">　　　（月別売上表、試算表、売上台帳、売上明細書、確定申告書等）</w:t>
      </w:r>
    </w:p>
    <w:p w14:paraId="74519D35" w14:textId="77777777" w:rsidR="000D25D7" w:rsidRPr="00D53A21"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4384" behindDoc="0" locked="0" layoutInCell="1" allowOverlap="1" wp14:anchorId="2D5C4867" wp14:editId="485268DD">
                <wp:simplePos x="0" y="0"/>
                <wp:positionH relativeFrom="column">
                  <wp:posOffset>0</wp:posOffset>
                </wp:positionH>
                <wp:positionV relativeFrom="paragraph">
                  <wp:posOffset>0</wp:posOffset>
                </wp:positionV>
                <wp:extent cx="6400800" cy="0"/>
                <wp:effectExtent l="6985" t="7620" r="12065" b="1143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9710"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Qd+o&#10;Ut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5</w:t>
      </w:r>
      <w:r>
        <w:rPr>
          <w:rFonts w:ascii="HG丸ｺﾞｼｯｸM-PRO" w:eastAsia="HG丸ｺﾞｼｯｸM-PRO" w:hint="eastAsia"/>
          <w:sz w:val="24"/>
        </w:rPr>
        <w:t xml:space="preserve">　</w:t>
      </w:r>
      <w:r w:rsidRPr="0042344F">
        <w:rPr>
          <w:rFonts w:ascii="HG丸ｺﾞｼｯｸM-PRO" w:eastAsia="HG丸ｺﾞｼｯｸM-PRO" w:hint="eastAsia"/>
          <w:b/>
          <w:sz w:val="24"/>
        </w:rPr>
        <w:t>委任状</w:t>
      </w:r>
    </w:p>
    <w:p w14:paraId="7A08FEB9" w14:textId="77777777" w:rsidR="000D25D7" w:rsidRPr="00D53A21" w:rsidRDefault="000D25D7" w:rsidP="000D25D7">
      <w:pPr>
        <w:ind w:firstLineChars="300" w:firstLine="720"/>
        <w:rPr>
          <w:rFonts w:ascii="HG丸ｺﾞｼｯｸM-PRO" w:eastAsia="HG丸ｺﾞｼｯｸM-PRO"/>
          <w:sz w:val="24"/>
        </w:rPr>
      </w:pPr>
      <w:r>
        <w:rPr>
          <w:rFonts w:ascii="HG丸ｺﾞｼｯｸM-PRO" w:eastAsia="HG丸ｺﾞｼｯｸM-PRO" w:hint="eastAsia"/>
          <w:sz w:val="24"/>
        </w:rPr>
        <w:t>（金融機関等による代理申請により提出する場合）</w:t>
      </w: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1C8DD123" wp14:editId="079CDFF2">
                <wp:simplePos x="0" y="0"/>
                <wp:positionH relativeFrom="column">
                  <wp:posOffset>0</wp:posOffset>
                </wp:positionH>
                <wp:positionV relativeFrom="paragraph">
                  <wp:posOffset>228600</wp:posOffset>
                </wp:positionV>
                <wp:extent cx="6400800" cy="0"/>
                <wp:effectExtent l="6985" t="7620" r="12065"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5EAD"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"/>
            </w:pict>
          </mc:Fallback>
        </mc:AlternateContent>
      </w:r>
    </w:p>
    <w:p w14:paraId="462104CE" w14:textId="77777777" w:rsidR="000D25D7" w:rsidRDefault="000D25D7" w:rsidP="000D25D7">
      <w:pPr>
        <w:rPr>
          <w:rFonts w:ascii="HG丸ｺﾞｼｯｸM-PRO" w:eastAsia="HG丸ｺﾞｼｯｸM-PRO" w:hAnsi="HG丸ｺﾞｼｯｸM-PRO" w:cs="ＭＳ 明朝"/>
          <w:sz w:val="20"/>
        </w:rPr>
      </w:pPr>
    </w:p>
    <w:p w14:paraId="62754350" w14:textId="77777777" w:rsidR="000D25D7" w:rsidRPr="000D25D7" w:rsidRDefault="000D25D7" w:rsidP="000D25D7">
      <w:pPr>
        <w:rPr>
          <w:rFonts w:ascii="HG丸ｺﾞｼｯｸM-PRO" w:eastAsia="HG丸ｺﾞｼｯｸM-PRO"/>
          <w:sz w:val="24"/>
        </w:rPr>
      </w:pPr>
    </w:p>
    <w:p w14:paraId="47A4394A" w14:textId="77777777" w:rsidR="000D25D7" w:rsidRDefault="000D25D7" w:rsidP="000D25D7">
      <w:pPr>
        <w:rPr>
          <w:rFonts w:ascii="HG丸ｺﾞｼｯｸM-PRO" w:eastAsia="HG丸ｺﾞｼｯｸM-PRO"/>
          <w:sz w:val="24"/>
        </w:rPr>
      </w:pPr>
      <w:r>
        <w:rPr>
          <w:rFonts w:ascii="HG丸ｺﾞｼｯｸM-PRO" w:eastAsia="HG丸ｺﾞｼｯｸM-PRO" w:hint="eastAsia"/>
          <w:sz w:val="24"/>
        </w:rPr>
        <w:t>【注意事項・その他】</w:t>
      </w:r>
    </w:p>
    <w:p w14:paraId="0236B4F0"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提出した書類は返却いたしませんのでご注意ください。</w:t>
      </w:r>
    </w:p>
    <w:p w14:paraId="07C801A1"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後日、書類の追加提出をお願いする場合があります。</w:t>
      </w:r>
    </w:p>
    <w:p w14:paraId="1EF337F0"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書類の不足、指定外業種、その他の諸条件により認定が受けられない場合があります。</w:t>
      </w:r>
    </w:p>
    <w:p w14:paraId="73B5B05E" w14:textId="77777777" w:rsidR="000D25D7" w:rsidRPr="00AD189A"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本認定とは別に、金融機関及び信用保証協会における金融上の審査があります。</w:t>
      </w:r>
    </w:p>
    <w:p w14:paraId="1C3BEDF7"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業種の産業分類について不明な場合は、「日本標準産業分</w:t>
      </w:r>
      <w:r w:rsidRPr="00C5460B">
        <w:rPr>
          <w:rFonts w:ascii="HG丸ｺﾞｼｯｸM-PRO" w:eastAsia="HG丸ｺﾞｼｯｸM-PRO" w:hAnsi="HG丸ｺﾞｼｯｸM-PRO" w:hint="eastAsia"/>
          <w:sz w:val="24"/>
        </w:rPr>
        <w:t>類</w:t>
      </w:r>
      <w:hyperlink r:id="rId7" w:history="1">
        <w:r w:rsidRPr="00C5460B">
          <w:rPr>
            <w:rStyle w:val="afe"/>
            <w:rFonts w:ascii="HG丸ｺﾞｼｯｸM-PRO" w:eastAsia="HG丸ｺﾞｼｯｸM-PRO" w:hAnsi="HG丸ｺﾞｼｯｸM-PRO" w:cs="メイリオ" w:hint="eastAsia"/>
            <w:sz w:val="22"/>
            <w:szCs w:val="22"/>
          </w:rPr>
          <w:t>(平成25年10月改定版)</w:t>
        </w:r>
      </w:hyperlink>
      <w:r>
        <w:rPr>
          <w:rFonts w:ascii="HG丸ｺﾞｼｯｸM-PRO" w:eastAsia="HG丸ｺﾞｼｯｸM-PRO" w:hint="eastAsia"/>
          <w:sz w:val="24"/>
        </w:rPr>
        <w:t>にて検索してください。</w:t>
      </w:r>
    </w:p>
    <w:p w14:paraId="4224D680" w14:textId="77777777"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指定業種は数か月おきに改定されます。詳しくは下記検索方法で熊本市ホームページをご参照いただくか、中小企業庁ホームページをご参照ください。</w:t>
      </w:r>
    </w:p>
    <w:p w14:paraId="1A45C811" w14:textId="77777777" w:rsidR="000D25D7" w:rsidRDefault="000D25D7" w:rsidP="000D25D7">
      <w:pPr>
        <w:ind w:left="360"/>
        <w:rPr>
          <w:rFonts w:ascii="HG丸ｺﾞｼｯｸM-PRO" w:eastAsia="HG丸ｺﾞｼｯｸM-PRO"/>
          <w:sz w:val="24"/>
        </w:rPr>
      </w:pPr>
      <w:r w:rsidRPr="00F77082">
        <w:rPr>
          <w:rFonts w:ascii="HG丸ｺﾞｼｯｸM-PRO" w:eastAsia="HG丸ｺﾞｼｯｸM-PRO" w:hint="eastAsia"/>
          <w:sz w:val="24"/>
        </w:rPr>
        <w:t>◆</w:t>
      </w:r>
      <w:r>
        <w:rPr>
          <w:rFonts w:ascii="HG丸ｺﾞｼｯｸM-PRO" w:eastAsia="HG丸ｺﾞｼｯｸM-PRO" w:hint="eastAsia"/>
          <w:sz w:val="24"/>
        </w:rPr>
        <w:t>検索方法①◆　検索サイトにて、</w:t>
      </w:r>
      <w:r w:rsidRPr="00FE5809">
        <w:rPr>
          <w:rFonts w:ascii="HG丸ｺﾞｼｯｸM-PRO" w:eastAsia="HG丸ｺﾞｼｯｸM-PRO" w:hint="eastAsia"/>
          <w:sz w:val="24"/>
          <w:bdr w:val="single" w:sz="4" w:space="0" w:color="auto"/>
        </w:rPr>
        <w:t>熊本市　セーフティネット保証制度</w:t>
      </w:r>
      <w:r>
        <w:rPr>
          <w:rFonts w:ascii="HG丸ｺﾞｼｯｸM-PRO" w:eastAsia="HG丸ｺﾞｼｯｸM-PRO" w:hint="eastAsia"/>
          <w:sz w:val="24"/>
        </w:rPr>
        <w:t>で検索</w:t>
      </w:r>
    </w:p>
    <w:p w14:paraId="0218E64F" w14:textId="77777777" w:rsidR="000D25D7" w:rsidRDefault="000D25D7" w:rsidP="000D25D7">
      <w:pPr>
        <w:ind w:left="360"/>
        <w:rPr>
          <w:rFonts w:ascii="HG丸ｺﾞｼｯｸM-PRO" w:eastAsia="HG丸ｺﾞｼｯｸM-PRO"/>
          <w:sz w:val="24"/>
        </w:rPr>
      </w:pPr>
      <w:r>
        <w:rPr>
          <w:rFonts w:ascii="HG丸ｺﾞｼｯｸM-PRO" w:eastAsia="HG丸ｺﾞｼｯｸM-PRO" w:hint="eastAsia"/>
          <w:sz w:val="24"/>
        </w:rPr>
        <w:t>◆検索方法②◆　熊本市ホームページトップ画面→「分類から探す」→「しごと・産業・事業者向け」→｢経営支援・金融支援・企業立地｣→「金融支援」→｢セーフティネット保証制度について_セーフティネット保証制度のご案内｣</w:t>
      </w:r>
    </w:p>
    <w:p w14:paraId="104805AC" w14:textId="77777777" w:rsidR="000D25D7" w:rsidRDefault="000D25D7" w:rsidP="000D25D7">
      <w:pPr>
        <w:ind w:left="360"/>
        <w:rPr>
          <w:rFonts w:ascii="HG丸ｺﾞｼｯｸM-PRO" w:eastAsia="HG丸ｺﾞｼｯｸM-PRO"/>
          <w:sz w:val="24"/>
        </w:rPr>
      </w:pPr>
    </w:p>
    <w:p w14:paraId="360E47F7" w14:textId="77777777" w:rsidR="000D25D7" w:rsidRDefault="000D25D7" w:rsidP="000D25D7">
      <w:pPr>
        <w:ind w:left="36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9264" behindDoc="1" locked="0" layoutInCell="1" allowOverlap="1" wp14:anchorId="2847EB2E" wp14:editId="6A161A40">
                <wp:simplePos x="0" y="0"/>
                <wp:positionH relativeFrom="column">
                  <wp:posOffset>388620</wp:posOffset>
                </wp:positionH>
                <wp:positionV relativeFrom="paragraph">
                  <wp:posOffset>0</wp:posOffset>
                </wp:positionV>
                <wp:extent cx="5829300" cy="706755"/>
                <wp:effectExtent l="14605" t="17145" r="13970"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06755"/>
                        </a:xfrm>
                        <a:prstGeom prst="roundRect">
                          <a:avLst>
                            <a:gd name="adj" fmla="val 16667"/>
                          </a:avLst>
                        </a:prstGeom>
                        <a:solidFill>
                          <a:srgbClr val="FFFFFF">
                            <a:alpha val="0"/>
                          </a:srgbClr>
                        </a:solidFill>
                        <a:ln w="25400">
                          <a:solidFill>
                            <a:srgbClr val="0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2A1BF" id="四角形: 角を丸くする 1" o:spid="_x0000_s1026" style="position:absolute;left:0;text-align:left;margin-left:30.6pt;margin-top:0;width:459pt;height: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" strokecolor="green" strokeweight="2pt">
                <v:fill opacity="0"/>
                <v:textbox inset="5.85pt,.7pt,5.85pt,.7pt"/>
              </v:roundrect>
            </w:pict>
          </mc:Fallback>
        </mc:AlternateContent>
      </w:r>
      <w:r>
        <w:rPr>
          <w:rFonts w:ascii="HG丸ｺﾞｼｯｸM-PRO" w:eastAsia="HG丸ｺﾞｼｯｸM-PRO" w:hint="eastAsia"/>
          <w:sz w:val="24"/>
        </w:rPr>
        <w:t xml:space="preserve">　　　【認定窓口・お問い合わせ先】　熊本市　商業金融課</w:t>
      </w:r>
    </w:p>
    <w:p w14:paraId="5CEBAD37" w14:textId="77777777" w:rsidR="000D25D7" w:rsidRDefault="000D25D7" w:rsidP="000D25D7">
      <w:pPr>
        <w:rPr>
          <w:rFonts w:ascii="HG丸ｺﾞｼｯｸM-PRO" w:eastAsia="HG丸ｺﾞｼｯｸM-PRO"/>
          <w:sz w:val="24"/>
        </w:rPr>
      </w:pPr>
      <w:r>
        <w:rPr>
          <w:rFonts w:ascii="HG丸ｺﾞｼｯｸM-PRO" w:eastAsia="HG丸ｺﾞｼｯｸM-PRO" w:hint="eastAsia"/>
          <w:sz w:val="24"/>
        </w:rPr>
        <w:t xml:space="preserve">　　　　　〒860-8601　熊本市中央区手取本町1-1　熊本市役所本庁8Ｆ</w:t>
      </w:r>
    </w:p>
    <w:p w14:paraId="5860F2B1" w14:textId="77777777" w:rsidR="000D25D7" w:rsidRDefault="000D25D7" w:rsidP="000D25D7">
      <w:pPr>
        <w:rPr>
          <w:rFonts w:ascii="HG丸ｺﾞｼｯｸM-PRO" w:eastAsia="HG丸ｺﾞｼｯｸM-PRO"/>
          <w:sz w:val="24"/>
        </w:rPr>
      </w:pPr>
      <w:r>
        <w:rPr>
          <w:rFonts w:ascii="HG丸ｺﾞｼｯｸM-PRO" w:eastAsia="HG丸ｺﾞｼｯｸM-PRO" w:hint="eastAsia"/>
          <w:sz w:val="24"/>
        </w:rPr>
        <w:t xml:space="preserve">　　　　　電話番号：</w:t>
      </w:r>
      <w:r w:rsidRPr="00EE225C">
        <w:rPr>
          <w:rFonts w:ascii="HG丸ｺﾞｼｯｸM-PRO" w:eastAsia="HG丸ｺﾞｼｯｸM-PRO" w:hint="eastAsia"/>
          <w:b/>
          <w:sz w:val="24"/>
        </w:rPr>
        <w:t>０９６－３２８－</w:t>
      </w:r>
      <w:r>
        <w:rPr>
          <w:rFonts w:ascii="HG丸ｺﾞｼｯｸM-PRO" w:eastAsia="HG丸ｺﾞｼｯｸM-PRO" w:hint="eastAsia"/>
          <w:b/>
          <w:sz w:val="24"/>
        </w:rPr>
        <w:t xml:space="preserve">２４２４　　</w:t>
      </w:r>
      <w:r w:rsidRPr="00EE225C">
        <w:rPr>
          <w:rFonts w:ascii="HG丸ｺﾞｼｯｸM-PRO" w:eastAsia="HG丸ｺﾞｼｯｸM-PRO" w:hint="eastAsia"/>
          <w:sz w:val="24"/>
        </w:rPr>
        <w:t>ＦＡＸ</w:t>
      </w:r>
      <w:r>
        <w:rPr>
          <w:rFonts w:ascii="HG丸ｺﾞｼｯｸM-PRO" w:eastAsia="HG丸ｺﾞｼｯｸM-PRO" w:hint="eastAsia"/>
          <w:sz w:val="24"/>
        </w:rPr>
        <w:t>：０９６－３２４－7００４</w:t>
      </w:r>
    </w:p>
    <w:p w14:paraId="1A4B56BB" w14:textId="77777777" w:rsidR="00AE5BB4" w:rsidRPr="000D25D7" w:rsidRDefault="00AE5BB4"/>
    <w:sectPr w:rsidR="00AE5BB4" w:rsidRPr="000D25D7" w:rsidSect="00A43B76">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A9BC" w14:textId="77777777" w:rsidR="008A5049" w:rsidRDefault="008A5049">
      <w:r>
        <w:separator/>
      </w:r>
    </w:p>
  </w:endnote>
  <w:endnote w:type="continuationSeparator" w:id="0">
    <w:p w14:paraId="0C9C869D" w14:textId="77777777" w:rsidR="008A5049" w:rsidRDefault="008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0600" w14:textId="77777777" w:rsidR="008A5049" w:rsidRDefault="008A5049">
      <w:r>
        <w:separator/>
      </w:r>
    </w:p>
  </w:footnote>
  <w:footnote w:type="continuationSeparator" w:id="0">
    <w:p w14:paraId="794D356C" w14:textId="77777777" w:rsidR="008A5049" w:rsidRDefault="008A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15C3" w14:textId="77777777" w:rsidR="00AE5BB4" w:rsidRDefault="000D1546">
    <w:pPr>
      <w:pStyle w:val="a4"/>
      <w:jc w:val="right"/>
      <w:rPr>
        <w:color w:val="FF0000"/>
        <w:sz w:val="24"/>
      </w:rPr>
    </w:pPr>
    <w:r>
      <w:rPr>
        <w:rFonts w:hint="eastAsia"/>
        <w:color w:val="FF0000"/>
        <w:sz w:val="24"/>
      </w:rPr>
      <w:t>全業種指定解除後（令和３年８月１日以降）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920"/>
    <w:multiLevelType w:val="hybridMultilevel"/>
    <w:tmpl w:val="4C98CFA4"/>
    <w:lvl w:ilvl="0" w:tplc="346A3B4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DF06E7"/>
    <w:multiLevelType w:val="hybridMultilevel"/>
    <w:tmpl w:val="F14C705A"/>
    <w:lvl w:ilvl="0" w:tplc="151C4DC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57335207">
    <w:abstractNumId w:val="0"/>
  </w:num>
  <w:num w:numId="2" w16cid:durableId="294943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D25D7"/>
    <w:rsid w:val="00152E0F"/>
    <w:rsid w:val="002D75BE"/>
    <w:rsid w:val="00420E04"/>
    <w:rsid w:val="004B3351"/>
    <w:rsid w:val="00573F5B"/>
    <w:rsid w:val="00574727"/>
    <w:rsid w:val="005B0D4D"/>
    <w:rsid w:val="00663D05"/>
    <w:rsid w:val="00773146"/>
    <w:rsid w:val="008A5049"/>
    <w:rsid w:val="00A223E2"/>
    <w:rsid w:val="00A43B76"/>
    <w:rsid w:val="00A60968"/>
    <w:rsid w:val="00AE5BB4"/>
    <w:rsid w:val="00C50774"/>
    <w:rsid w:val="00DB3B13"/>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FEC5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E04"/>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rsid w:val="000D2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mu.go.jp/toukei_toukatsu/index/seido/sangyo/02toukatsu01_030000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柏尾　詩史</cp:lastModifiedBy>
  <cp:revision>8</cp:revision>
  <cp:lastPrinted>2021-07-20T01:15:00Z</cp:lastPrinted>
  <dcterms:created xsi:type="dcterms:W3CDTF">2021-07-28T10:25:00Z</dcterms:created>
  <dcterms:modified xsi:type="dcterms:W3CDTF">2023-07-21T04:24:00Z</dcterms:modified>
</cp:coreProperties>
</file>