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D039" w14:textId="00C5CD9F" w:rsidR="00E4730A" w:rsidRDefault="00C40F94">
      <w:pPr>
        <w:spacing w:line="420" w:lineRule="atLeast"/>
        <w:ind w:left="840" w:hanging="210"/>
        <w:rPr>
          <w:rFonts w:ascii="ＭＳ 明朝" w:hAnsi="ＭＳ 明朝" w:cs="ＭＳ 明朝"/>
          <w:color w:val="000000"/>
        </w:rPr>
      </w:pPr>
      <w:r>
        <w:rPr>
          <w:rFonts w:ascii="ＭＳ 明朝" w:hAnsi="ＭＳ 明朝" w:cs="ＭＳ 明朝" w:hint="eastAsia"/>
          <w:color w:val="000000"/>
        </w:rPr>
        <w:t>○熊本市香りの森条例〔</w:t>
      </w:r>
      <w:r w:rsidR="00C9527D">
        <w:rPr>
          <w:rFonts w:ascii="ＭＳ 明朝" w:hAnsi="ＭＳ 明朝" w:cs="ＭＳ 明朝" w:hint="eastAsia"/>
          <w:color w:val="000000"/>
        </w:rPr>
        <w:t>みどり政策</w:t>
      </w:r>
      <w:r>
        <w:rPr>
          <w:rFonts w:ascii="ＭＳ 明朝" w:hAnsi="ＭＳ 明朝" w:cs="ＭＳ 明朝" w:hint="eastAsia"/>
          <w:color w:val="000000"/>
        </w:rPr>
        <w:t>課〕</w:t>
      </w:r>
    </w:p>
    <w:p w14:paraId="61F2046E" w14:textId="77777777" w:rsidR="00E4730A" w:rsidRDefault="00C40F94">
      <w:pPr>
        <w:spacing w:line="420" w:lineRule="atLeast"/>
        <w:jc w:val="right"/>
        <w:rPr>
          <w:rFonts w:ascii="ＭＳ 明朝" w:hAnsi="ＭＳ 明朝" w:cs="ＭＳ 明朝"/>
          <w:color w:val="000000"/>
        </w:rPr>
      </w:pPr>
      <w:r>
        <w:rPr>
          <w:rFonts w:ascii="ＭＳ 明朝" w:hAnsi="ＭＳ 明朝" w:cs="ＭＳ 明朝" w:hint="eastAsia"/>
          <w:color w:val="000000"/>
        </w:rPr>
        <w:t>平成１７年３月２４日</w:t>
      </w:r>
    </w:p>
    <w:p w14:paraId="1CA0D51E" w14:textId="77777777" w:rsidR="00E4730A" w:rsidRDefault="00C40F94">
      <w:pPr>
        <w:spacing w:line="420" w:lineRule="atLeast"/>
        <w:jc w:val="right"/>
        <w:rPr>
          <w:rFonts w:ascii="ＭＳ 明朝" w:hAnsi="ＭＳ 明朝" w:cs="ＭＳ 明朝"/>
          <w:color w:val="000000"/>
        </w:rPr>
      </w:pPr>
      <w:r>
        <w:rPr>
          <w:rFonts w:ascii="ＭＳ 明朝" w:hAnsi="ＭＳ 明朝" w:cs="ＭＳ 明朝" w:hint="eastAsia"/>
          <w:color w:val="000000"/>
        </w:rPr>
        <w:t>条例第１９号</w:t>
      </w:r>
    </w:p>
    <w:p w14:paraId="611C9B9D" w14:textId="77777777" w:rsidR="00E4730A" w:rsidRDefault="00C40F94">
      <w:pPr>
        <w:spacing w:line="420" w:lineRule="atLeast"/>
        <w:jc w:val="right"/>
        <w:rPr>
          <w:rFonts w:ascii="ＭＳ 明朝" w:hAnsi="ＭＳ 明朝" w:cs="ＭＳ 明朝"/>
          <w:color w:val="000000"/>
        </w:rPr>
      </w:pPr>
      <w:r>
        <w:rPr>
          <w:rFonts w:ascii="ＭＳ 明朝" w:hAnsi="ＭＳ 明朝" w:cs="ＭＳ 明朝" w:hint="eastAsia"/>
          <w:color w:val="000000"/>
        </w:rPr>
        <w:t>改正　平成２３年１２月１９日条例第６２号</w:t>
      </w:r>
    </w:p>
    <w:p w14:paraId="218ACD53" w14:textId="77777777" w:rsidR="00E4730A" w:rsidRDefault="00C40F94">
      <w:pPr>
        <w:spacing w:line="420" w:lineRule="atLeast"/>
        <w:ind w:left="210"/>
        <w:rPr>
          <w:rFonts w:ascii="ＭＳ 明朝" w:hAnsi="ＭＳ 明朝" w:cs="ＭＳ 明朝"/>
          <w:color w:val="000000"/>
        </w:rPr>
      </w:pPr>
      <w:r>
        <w:rPr>
          <w:rFonts w:ascii="ＭＳ 明朝" w:hAnsi="ＭＳ 明朝" w:cs="ＭＳ 明朝" w:hint="eastAsia"/>
          <w:color w:val="000000"/>
        </w:rPr>
        <w:t>（設置）</w:t>
      </w:r>
    </w:p>
    <w:p w14:paraId="64F3A338" w14:textId="77777777" w:rsidR="00E4730A" w:rsidRDefault="00C40F94">
      <w:pPr>
        <w:spacing w:line="420" w:lineRule="atLeast"/>
        <w:ind w:left="210" w:hanging="210"/>
        <w:rPr>
          <w:rFonts w:ascii="ＭＳ 明朝" w:hAnsi="ＭＳ 明朝" w:cs="ＭＳ 明朝"/>
          <w:color w:val="000000"/>
        </w:rPr>
      </w:pPr>
      <w:r>
        <w:rPr>
          <w:rFonts w:ascii="ＭＳ 明朝" w:hAnsi="ＭＳ 明朝" w:cs="ＭＳ 明朝" w:hint="eastAsia"/>
          <w:color w:val="000000"/>
        </w:rPr>
        <w:t>第１条　樹木や草花の香りを楽しみ、憩う場及び緑を大切にすることを学ぶ場を提供することにより、森の都のまちづくりの推進に寄与するため、熊本市香りの森（以下「香りの森」という。）を設置する。</w:t>
      </w:r>
    </w:p>
    <w:p w14:paraId="71C992C7" w14:textId="77777777" w:rsidR="00E4730A" w:rsidRDefault="00C40F94">
      <w:pPr>
        <w:spacing w:line="420" w:lineRule="atLeast"/>
        <w:ind w:left="210"/>
        <w:rPr>
          <w:rFonts w:ascii="ＭＳ 明朝" w:hAnsi="ＭＳ 明朝" w:cs="ＭＳ 明朝"/>
          <w:color w:val="000000"/>
        </w:rPr>
      </w:pPr>
      <w:r>
        <w:rPr>
          <w:rFonts w:ascii="ＭＳ 明朝" w:hAnsi="ＭＳ 明朝" w:cs="ＭＳ 明朝" w:hint="eastAsia"/>
          <w:color w:val="000000"/>
        </w:rPr>
        <w:t>（位置）</w:t>
      </w:r>
    </w:p>
    <w:p w14:paraId="5D10CAA9" w14:textId="77777777" w:rsidR="00E4730A" w:rsidRDefault="00C40F94">
      <w:pPr>
        <w:spacing w:line="420" w:lineRule="atLeast"/>
        <w:ind w:left="210" w:hanging="210"/>
        <w:rPr>
          <w:rFonts w:ascii="ＭＳ 明朝" w:hAnsi="ＭＳ 明朝" w:cs="ＭＳ 明朝"/>
          <w:color w:val="000000"/>
        </w:rPr>
      </w:pPr>
      <w:r>
        <w:rPr>
          <w:rFonts w:ascii="ＭＳ 明朝" w:hAnsi="ＭＳ 明朝" w:cs="ＭＳ 明朝" w:hint="eastAsia"/>
          <w:color w:val="000000"/>
        </w:rPr>
        <w:t>第２条　香りの森の位置は、熊本市東区戸島西７丁目２７１２番地とする。</w:t>
      </w:r>
    </w:p>
    <w:p w14:paraId="683BA4A9" w14:textId="77777777" w:rsidR="00E4730A" w:rsidRDefault="00C40F94">
      <w:pPr>
        <w:spacing w:line="420" w:lineRule="atLeast"/>
        <w:ind w:left="840"/>
        <w:rPr>
          <w:rFonts w:ascii="ＭＳ 明朝" w:hAnsi="ＭＳ 明朝" w:cs="ＭＳ 明朝"/>
          <w:color w:val="000000"/>
        </w:rPr>
      </w:pPr>
      <w:r>
        <w:rPr>
          <w:rFonts w:ascii="ＭＳ 明朝" w:hAnsi="ＭＳ 明朝" w:cs="ＭＳ 明朝" w:hint="eastAsia"/>
          <w:color w:val="000000"/>
        </w:rPr>
        <w:t>（平２３条例６２・一部改正）</w:t>
      </w:r>
    </w:p>
    <w:p w14:paraId="5328DD7B" w14:textId="77777777" w:rsidR="00E4730A" w:rsidRDefault="00C40F94">
      <w:pPr>
        <w:spacing w:line="420" w:lineRule="atLeast"/>
        <w:ind w:left="210"/>
        <w:rPr>
          <w:rFonts w:ascii="ＭＳ 明朝" w:hAnsi="ＭＳ 明朝" w:cs="ＭＳ 明朝"/>
          <w:color w:val="000000"/>
        </w:rPr>
      </w:pPr>
      <w:r>
        <w:rPr>
          <w:rFonts w:ascii="ＭＳ 明朝" w:hAnsi="ＭＳ 明朝" w:cs="ＭＳ 明朝" w:hint="eastAsia"/>
          <w:color w:val="000000"/>
        </w:rPr>
        <w:t>（使用の許可等）</w:t>
      </w:r>
    </w:p>
    <w:p w14:paraId="61C59BB6" w14:textId="77777777" w:rsidR="00E4730A" w:rsidRDefault="00C40F94">
      <w:pPr>
        <w:spacing w:line="420" w:lineRule="atLeast"/>
        <w:ind w:left="210" w:hanging="210"/>
        <w:rPr>
          <w:rFonts w:ascii="ＭＳ 明朝" w:hAnsi="ＭＳ 明朝" w:cs="ＭＳ 明朝"/>
          <w:color w:val="000000"/>
        </w:rPr>
      </w:pPr>
      <w:r>
        <w:rPr>
          <w:rFonts w:ascii="ＭＳ 明朝" w:hAnsi="ＭＳ 明朝" w:cs="ＭＳ 明朝" w:hint="eastAsia"/>
          <w:color w:val="000000"/>
        </w:rPr>
        <w:t>第３条　香りの森において、レクリエーションその他これらに類する催しのために香りの森の全部又は一部を専用使用しようとする場合は、市長の許可を受けなければならない。許可に係る事項を変更しようとするときも、同様とする。</w:t>
      </w:r>
    </w:p>
    <w:p w14:paraId="74F381C3" w14:textId="77777777" w:rsidR="00E4730A" w:rsidRDefault="00C40F94">
      <w:pPr>
        <w:spacing w:line="420" w:lineRule="atLeast"/>
        <w:ind w:left="210" w:hanging="210"/>
        <w:rPr>
          <w:rFonts w:ascii="ＭＳ 明朝" w:hAnsi="ＭＳ 明朝" w:cs="ＭＳ 明朝"/>
          <w:color w:val="000000"/>
        </w:rPr>
      </w:pPr>
      <w:r>
        <w:rPr>
          <w:rFonts w:ascii="ＭＳ 明朝" w:hAnsi="ＭＳ 明朝" w:cs="ＭＳ 明朝" w:hint="eastAsia"/>
          <w:color w:val="000000"/>
        </w:rPr>
        <w:t>２　市長は、前項の許可に際して、香りの森の管理上必要な条件を付することができる。</w:t>
      </w:r>
    </w:p>
    <w:p w14:paraId="3CC5FE37" w14:textId="77777777" w:rsidR="00E4730A" w:rsidRDefault="00C40F94">
      <w:pPr>
        <w:spacing w:line="420" w:lineRule="atLeast"/>
        <w:ind w:left="210" w:hanging="210"/>
        <w:rPr>
          <w:rFonts w:ascii="ＭＳ 明朝" w:hAnsi="ＭＳ 明朝" w:cs="ＭＳ 明朝"/>
          <w:color w:val="000000"/>
        </w:rPr>
      </w:pPr>
      <w:r>
        <w:rPr>
          <w:rFonts w:ascii="ＭＳ 明朝" w:hAnsi="ＭＳ 明朝" w:cs="ＭＳ 明朝" w:hint="eastAsia"/>
          <w:color w:val="000000"/>
        </w:rPr>
        <w:t>３　市長は、次の各号のいずれかに該当するときは、第１項に規定する使用の許可をせず、又は既にした使用の許可を取り消すことができる。</w:t>
      </w:r>
    </w:p>
    <w:p w14:paraId="12B65EDF" w14:textId="77777777" w:rsidR="00E4730A" w:rsidRDefault="00C40F94">
      <w:pPr>
        <w:spacing w:line="420" w:lineRule="atLeast"/>
        <w:ind w:left="420" w:hanging="210"/>
        <w:rPr>
          <w:rFonts w:ascii="ＭＳ 明朝" w:hAnsi="ＭＳ 明朝" w:cs="ＭＳ 明朝"/>
          <w:color w:val="000000"/>
        </w:rPr>
      </w:pPr>
      <w:r>
        <w:rPr>
          <w:rFonts w:ascii="ＭＳ 明朝" w:hAnsi="ＭＳ 明朝" w:cs="ＭＳ 明朝"/>
          <w:color w:val="000000"/>
        </w:rPr>
        <w:t>(1)</w:t>
      </w:r>
      <w:r>
        <w:rPr>
          <w:rFonts w:ascii="ＭＳ 明朝" w:hAnsi="ＭＳ 明朝" w:cs="ＭＳ 明朝" w:hint="eastAsia"/>
          <w:color w:val="000000"/>
        </w:rPr>
        <w:t xml:space="preserve">　当該使用が香りの森の設置目的に反し、又はそのおそれがあるとき。</w:t>
      </w:r>
    </w:p>
    <w:p w14:paraId="79625126" w14:textId="77777777" w:rsidR="00E4730A" w:rsidRDefault="00C40F94">
      <w:pPr>
        <w:spacing w:line="420" w:lineRule="atLeast"/>
        <w:ind w:left="420" w:hanging="210"/>
        <w:rPr>
          <w:rFonts w:ascii="ＭＳ 明朝" w:hAnsi="ＭＳ 明朝" w:cs="ＭＳ 明朝"/>
          <w:color w:val="000000"/>
        </w:rPr>
      </w:pPr>
      <w:r>
        <w:rPr>
          <w:rFonts w:ascii="ＭＳ 明朝" w:hAnsi="ＭＳ 明朝" w:cs="ＭＳ 明朝"/>
          <w:color w:val="000000"/>
        </w:rPr>
        <w:t>(2)</w:t>
      </w:r>
      <w:r>
        <w:rPr>
          <w:rFonts w:ascii="ＭＳ 明朝" w:hAnsi="ＭＳ 明朝" w:cs="ＭＳ 明朝" w:hint="eastAsia"/>
          <w:color w:val="000000"/>
        </w:rPr>
        <w:t xml:space="preserve">　当該使用が公の秩序を乱し、又は善良な風俗を害するおそれがあるとき。</w:t>
      </w:r>
    </w:p>
    <w:p w14:paraId="4BD00B3A" w14:textId="77777777" w:rsidR="00E4730A" w:rsidRDefault="00C40F94">
      <w:pPr>
        <w:spacing w:line="420" w:lineRule="atLeast"/>
        <w:ind w:left="420" w:hanging="210"/>
        <w:rPr>
          <w:rFonts w:ascii="ＭＳ 明朝" w:hAnsi="ＭＳ 明朝" w:cs="ＭＳ 明朝"/>
          <w:color w:val="000000"/>
        </w:rPr>
      </w:pPr>
      <w:r>
        <w:rPr>
          <w:rFonts w:ascii="ＭＳ 明朝" w:hAnsi="ＭＳ 明朝" w:cs="ＭＳ 明朝"/>
          <w:color w:val="000000"/>
        </w:rPr>
        <w:t>(3)</w:t>
      </w:r>
      <w:r>
        <w:rPr>
          <w:rFonts w:ascii="ＭＳ 明朝" w:hAnsi="ＭＳ 明朝" w:cs="ＭＳ 明朝" w:hint="eastAsia"/>
          <w:color w:val="000000"/>
        </w:rPr>
        <w:t xml:space="preserve">　当該使用が香りの森をき損し、若しくは滅失し、又はそのおそれがあるとき。</w:t>
      </w:r>
    </w:p>
    <w:p w14:paraId="074B839F" w14:textId="77777777" w:rsidR="00E4730A" w:rsidRDefault="00C40F94">
      <w:pPr>
        <w:spacing w:line="420" w:lineRule="atLeast"/>
        <w:ind w:left="420" w:hanging="210"/>
        <w:rPr>
          <w:rFonts w:ascii="ＭＳ 明朝" w:hAnsi="ＭＳ 明朝" w:cs="ＭＳ 明朝"/>
          <w:color w:val="000000"/>
        </w:rPr>
      </w:pPr>
      <w:r>
        <w:rPr>
          <w:rFonts w:ascii="ＭＳ 明朝" w:hAnsi="ＭＳ 明朝" w:cs="ＭＳ 明朝"/>
          <w:color w:val="000000"/>
        </w:rPr>
        <w:t>(4)</w:t>
      </w:r>
      <w:r>
        <w:rPr>
          <w:rFonts w:ascii="ＭＳ 明朝" w:hAnsi="ＭＳ 明朝" w:cs="ＭＳ 明朝" w:hint="eastAsia"/>
          <w:color w:val="000000"/>
        </w:rPr>
        <w:t xml:space="preserve">　第１項の許可を受けた者がこの条例若しくはこれに基づく規則の規定又は使用の許可に付した条件に違反したとき。</w:t>
      </w:r>
    </w:p>
    <w:p w14:paraId="77050C2D" w14:textId="77777777" w:rsidR="00E4730A" w:rsidRDefault="00C40F94">
      <w:pPr>
        <w:spacing w:line="420" w:lineRule="atLeast"/>
        <w:ind w:left="420" w:hanging="210"/>
        <w:rPr>
          <w:rFonts w:ascii="ＭＳ 明朝" w:hAnsi="ＭＳ 明朝" w:cs="ＭＳ 明朝"/>
          <w:color w:val="000000"/>
        </w:rPr>
      </w:pPr>
      <w:r>
        <w:rPr>
          <w:rFonts w:ascii="ＭＳ 明朝" w:hAnsi="ＭＳ 明朝" w:cs="ＭＳ 明朝"/>
          <w:color w:val="000000"/>
        </w:rPr>
        <w:t>(5)</w:t>
      </w:r>
      <w:r>
        <w:rPr>
          <w:rFonts w:ascii="ＭＳ 明朝" w:hAnsi="ＭＳ 明朝" w:cs="ＭＳ 明朝" w:hint="eastAsia"/>
          <w:color w:val="000000"/>
        </w:rPr>
        <w:t xml:space="preserve">　当該使用が集団的に又は常習的に暴力的不法行為を行うおそれがある組織の利益になると認めるとき。</w:t>
      </w:r>
    </w:p>
    <w:p w14:paraId="17B11B01" w14:textId="77777777" w:rsidR="00E4730A" w:rsidRDefault="00C40F94">
      <w:pPr>
        <w:spacing w:line="420" w:lineRule="atLeast"/>
        <w:ind w:left="420" w:hanging="210"/>
        <w:rPr>
          <w:rFonts w:ascii="ＭＳ 明朝" w:hAnsi="ＭＳ 明朝" w:cs="ＭＳ 明朝"/>
          <w:color w:val="000000"/>
        </w:rPr>
      </w:pPr>
      <w:r>
        <w:rPr>
          <w:rFonts w:ascii="ＭＳ 明朝" w:hAnsi="ＭＳ 明朝" w:cs="ＭＳ 明朝"/>
          <w:color w:val="000000"/>
        </w:rPr>
        <w:t>(6)</w:t>
      </w:r>
      <w:r>
        <w:rPr>
          <w:rFonts w:ascii="ＭＳ 明朝" w:hAnsi="ＭＳ 明朝" w:cs="ＭＳ 明朝" w:hint="eastAsia"/>
          <w:color w:val="000000"/>
        </w:rPr>
        <w:t xml:space="preserve">　その他市長が当該使用を不適当と認めるとき又は管理上支障があると認めるとき。</w:t>
      </w:r>
    </w:p>
    <w:p w14:paraId="0065A433" w14:textId="77777777" w:rsidR="00E4730A" w:rsidRDefault="00C40F94">
      <w:pPr>
        <w:spacing w:line="420" w:lineRule="atLeast"/>
        <w:ind w:left="210" w:hanging="210"/>
        <w:rPr>
          <w:rFonts w:ascii="ＭＳ 明朝" w:hAnsi="ＭＳ 明朝" w:cs="ＭＳ 明朝"/>
          <w:color w:val="000000"/>
        </w:rPr>
      </w:pPr>
      <w:r>
        <w:rPr>
          <w:rFonts w:ascii="ＭＳ 明朝" w:hAnsi="ＭＳ 明朝" w:cs="ＭＳ 明朝" w:hint="eastAsia"/>
          <w:color w:val="000000"/>
        </w:rPr>
        <w:t>４　前項の規定による使用の不許可等により使用しようとする者又は使用している者が損害を受けても、市はその責めを負わない。</w:t>
      </w:r>
    </w:p>
    <w:p w14:paraId="5658D9CB" w14:textId="77777777" w:rsidR="00E4730A" w:rsidRDefault="00C40F94">
      <w:pPr>
        <w:spacing w:line="420" w:lineRule="atLeast"/>
        <w:ind w:left="210"/>
        <w:rPr>
          <w:rFonts w:ascii="ＭＳ 明朝" w:hAnsi="ＭＳ 明朝" w:cs="ＭＳ 明朝"/>
          <w:color w:val="000000"/>
        </w:rPr>
      </w:pPr>
      <w:r>
        <w:rPr>
          <w:rFonts w:ascii="ＭＳ 明朝" w:hAnsi="ＭＳ 明朝" w:cs="ＭＳ 明朝" w:hint="eastAsia"/>
          <w:color w:val="000000"/>
        </w:rPr>
        <w:t>（使用料）</w:t>
      </w:r>
    </w:p>
    <w:p w14:paraId="29A83377" w14:textId="77777777" w:rsidR="00E4730A" w:rsidRDefault="00C40F94">
      <w:pPr>
        <w:spacing w:line="420" w:lineRule="atLeast"/>
        <w:ind w:left="210" w:hanging="210"/>
        <w:rPr>
          <w:rFonts w:ascii="ＭＳ 明朝" w:hAnsi="ＭＳ 明朝" w:cs="ＭＳ 明朝"/>
          <w:color w:val="000000"/>
        </w:rPr>
      </w:pPr>
      <w:r>
        <w:rPr>
          <w:rFonts w:ascii="ＭＳ 明朝" w:hAnsi="ＭＳ 明朝" w:cs="ＭＳ 明朝" w:hint="eastAsia"/>
          <w:color w:val="000000"/>
        </w:rPr>
        <w:t>第４条　香りの森の使用料は、無料とする。</w:t>
      </w:r>
    </w:p>
    <w:p w14:paraId="34CB219D" w14:textId="77777777" w:rsidR="00E4730A" w:rsidRDefault="00C40F94">
      <w:pPr>
        <w:spacing w:line="420" w:lineRule="atLeast"/>
        <w:ind w:left="210"/>
        <w:rPr>
          <w:rFonts w:ascii="ＭＳ 明朝" w:hAnsi="ＭＳ 明朝" w:cs="ＭＳ 明朝"/>
          <w:color w:val="000000"/>
        </w:rPr>
      </w:pPr>
      <w:r>
        <w:rPr>
          <w:rFonts w:ascii="ＭＳ 明朝" w:hAnsi="ＭＳ 明朝" w:cs="ＭＳ 明朝" w:hint="eastAsia"/>
          <w:color w:val="000000"/>
        </w:rPr>
        <w:t>（禁止行為）</w:t>
      </w:r>
    </w:p>
    <w:p w14:paraId="6FD56584" w14:textId="77777777" w:rsidR="00E4730A" w:rsidRDefault="00C40F94">
      <w:pPr>
        <w:spacing w:line="420" w:lineRule="atLeast"/>
        <w:ind w:left="210" w:hanging="210"/>
        <w:rPr>
          <w:rFonts w:ascii="ＭＳ 明朝" w:hAnsi="ＭＳ 明朝" w:cs="ＭＳ 明朝"/>
          <w:color w:val="000000"/>
        </w:rPr>
      </w:pPr>
      <w:r>
        <w:rPr>
          <w:rFonts w:ascii="ＭＳ 明朝" w:hAnsi="ＭＳ 明朝" w:cs="ＭＳ 明朝" w:hint="eastAsia"/>
          <w:color w:val="000000"/>
        </w:rPr>
        <w:t>第５条　香りの森を使用する者は、次に掲げる行為をしてはならない。</w:t>
      </w:r>
    </w:p>
    <w:p w14:paraId="68A45EDA" w14:textId="77777777" w:rsidR="00E4730A" w:rsidRDefault="00C40F94">
      <w:pPr>
        <w:spacing w:line="420" w:lineRule="atLeast"/>
        <w:ind w:left="420" w:hanging="210"/>
        <w:rPr>
          <w:rFonts w:ascii="ＭＳ 明朝" w:hAnsi="ＭＳ 明朝" w:cs="ＭＳ 明朝"/>
          <w:color w:val="000000"/>
        </w:rPr>
      </w:pPr>
      <w:r>
        <w:rPr>
          <w:rFonts w:ascii="ＭＳ 明朝" w:hAnsi="ＭＳ 明朝" w:cs="ＭＳ 明朝"/>
          <w:color w:val="000000"/>
        </w:rPr>
        <w:lastRenderedPageBreak/>
        <w:t>(1)</w:t>
      </w:r>
      <w:r>
        <w:rPr>
          <w:rFonts w:ascii="ＭＳ 明朝" w:hAnsi="ＭＳ 明朝" w:cs="ＭＳ 明朝" w:hint="eastAsia"/>
          <w:color w:val="000000"/>
        </w:rPr>
        <w:t xml:space="preserve">　香りの森を損傷し、又は汚損すること。</w:t>
      </w:r>
    </w:p>
    <w:p w14:paraId="04D7D29A" w14:textId="77777777" w:rsidR="00E4730A" w:rsidRDefault="00C40F94">
      <w:pPr>
        <w:spacing w:line="420" w:lineRule="atLeast"/>
        <w:ind w:left="420" w:hanging="210"/>
        <w:rPr>
          <w:rFonts w:ascii="ＭＳ 明朝" w:hAnsi="ＭＳ 明朝" w:cs="ＭＳ 明朝"/>
          <w:color w:val="000000"/>
        </w:rPr>
      </w:pPr>
      <w:r>
        <w:rPr>
          <w:rFonts w:ascii="ＭＳ 明朝" w:hAnsi="ＭＳ 明朝" w:cs="ＭＳ 明朝"/>
          <w:color w:val="000000"/>
        </w:rPr>
        <w:t>(2)</w:t>
      </w:r>
      <w:r>
        <w:rPr>
          <w:rFonts w:ascii="ＭＳ 明朝" w:hAnsi="ＭＳ 明朝" w:cs="ＭＳ 明朝" w:hint="eastAsia"/>
          <w:color w:val="000000"/>
        </w:rPr>
        <w:t xml:space="preserve">　他人に危害を及ぼし、又は迷惑となる行為をすること。</w:t>
      </w:r>
    </w:p>
    <w:p w14:paraId="66B705A8" w14:textId="77777777" w:rsidR="00E4730A" w:rsidRDefault="00C40F94">
      <w:pPr>
        <w:spacing w:line="420" w:lineRule="atLeast"/>
        <w:ind w:left="420" w:hanging="210"/>
        <w:rPr>
          <w:rFonts w:ascii="ＭＳ 明朝" w:hAnsi="ＭＳ 明朝" w:cs="ＭＳ 明朝"/>
          <w:color w:val="000000"/>
        </w:rPr>
      </w:pPr>
      <w:r>
        <w:rPr>
          <w:rFonts w:ascii="ＭＳ 明朝" w:hAnsi="ＭＳ 明朝" w:cs="ＭＳ 明朝"/>
          <w:color w:val="000000"/>
        </w:rPr>
        <w:t>(3)</w:t>
      </w:r>
      <w:r>
        <w:rPr>
          <w:rFonts w:ascii="ＭＳ 明朝" w:hAnsi="ＭＳ 明朝" w:cs="ＭＳ 明朝" w:hint="eastAsia"/>
          <w:color w:val="000000"/>
        </w:rPr>
        <w:t xml:space="preserve">　樹木を伐採し、又は植物を採取すること。</w:t>
      </w:r>
    </w:p>
    <w:p w14:paraId="1660E237" w14:textId="77777777" w:rsidR="00E4730A" w:rsidRDefault="00C40F94">
      <w:pPr>
        <w:spacing w:line="420" w:lineRule="atLeast"/>
        <w:ind w:left="420" w:hanging="210"/>
        <w:rPr>
          <w:rFonts w:ascii="ＭＳ 明朝" w:hAnsi="ＭＳ 明朝" w:cs="ＭＳ 明朝"/>
          <w:color w:val="000000"/>
        </w:rPr>
      </w:pPr>
      <w:r>
        <w:rPr>
          <w:rFonts w:ascii="ＭＳ 明朝" w:hAnsi="ＭＳ 明朝" w:cs="ＭＳ 明朝"/>
          <w:color w:val="000000"/>
        </w:rPr>
        <w:t>(4)</w:t>
      </w:r>
      <w:r>
        <w:rPr>
          <w:rFonts w:ascii="ＭＳ 明朝" w:hAnsi="ＭＳ 明朝" w:cs="ＭＳ 明朝" w:hint="eastAsia"/>
          <w:color w:val="000000"/>
        </w:rPr>
        <w:t xml:space="preserve">　土地の形質を変更すること。</w:t>
      </w:r>
    </w:p>
    <w:p w14:paraId="1DD305D7" w14:textId="77777777" w:rsidR="00E4730A" w:rsidRDefault="00C40F94">
      <w:pPr>
        <w:spacing w:line="420" w:lineRule="atLeast"/>
        <w:ind w:left="420" w:hanging="210"/>
        <w:rPr>
          <w:rFonts w:ascii="ＭＳ 明朝" w:hAnsi="ＭＳ 明朝" w:cs="ＭＳ 明朝"/>
          <w:color w:val="000000"/>
        </w:rPr>
      </w:pPr>
      <w:r>
        <w:rPr>
          <w:rFonts w:ascii="ＭＳ 明朝" w:hAnsi="ＭＳ 明朝" w:cs="ＭＳ 明朝"/>
          <w:color w:val="000000"/>
        </w:rPr>
        <w:t>(5)</w:t>
      </w:r>
      <w:r>
        <w:rPr>
          <w:rFonts w:ascii="ＭＳ 明朝" w:hAnsi="ＭＳ 明朝" w:cs="ＭＳ 明朝" w:hint="eastAsia"/>
          <w:color w:val="000000"/>
        </w:rPr>
        <w:t xml:space="preserve">　鳥獣等を捕獲し、又は殺傷すること。</w:t>
      </w:r>
    </w:p>
    <w:p w14:paraId="4393C2E0" w14:textId="77777777" w:rsidR="00E4730A" w:rsidRDefault="00C40F94">
      <w:pPr>
        <w:spacing w:line="420" w:lineRule="atLeast"/>
        <w:ind w:left="420" w:hanging="210"/>
        <w:rPr>
          <w:rFonts w:ascii="ＭＳ 明朝" w:hAnsi="ＭＳ 明朝" w:cs="ＭＳ 明朝"/>
          <w:color w:val="000000"/>
        </w:rPr>
      </w:pPr>
      <w:r>
        <w:rPr>
          <w:rFonts w:ascii="ＭＳ 明朝" w:hAnsi="ＭＳ 明朝" w:cs="ＭＳ 明朝"/>
          <w:color w:val="000000"/>
        </w:rPr>
        <w:t>(6)</w:t>
      </w:r>
      <w:r>
        <w:rPr>
          <w:rFonts w:ascii="ＭＳ 明朝" w:hAnsi="ＭＳ 明朝" w:cs="ＭＳ 明朝" w:hint="eastAsia"/>
          <w:color w:val="000000"/>
        </w:rPr>
        <w:t xml:space="preserve">　はり紙若しくははり札をし、又は広告を表示すること。</w:t>
      </w:r>
    </w:p>
    <w:p w14:paraId="16A7E6F1" w14:textId="77777777" w:rsidR="00E4730A" w:rsidRDefault="00C40F94">
      <w:pPr>
        <w:spacing w:line="420" w:lineRule="atLeast"/>
        <w:ind w:left="420" w:hanging="210"/>
        <w:rPr>
          <w:rFonts w:ascii="ＭＳ 明朝" w:hAnsi="ＭＳ 明朝" w:cs="ＭＳ 明朝"/>
          <w:color w:val="000000"/>
        </w:rPr>
      </w:pPr>
      <w:r>
        <w:rPr>
          <w:rFonts w:ascii="ＭＳ 明朝" w:hAnsi="ＭＳ 明朝" w:cs="ＭＳ 明朝"/>
          <w:color w:val="000000"/>
        </w:rPr>
        <w:t>(7)</w:t>
      </w:r>
      <w:r>
        <w:rPr>
          <w:rFonts w:ascii="ＭＳ 明朝" w:hAnsi="ＭＳ 明朝" w:cs="ＭＳ 明朝" w:hint="eastAsia"/>
          <w:color w:val="000000"/>
        </w:rPr>
        <w:t xml:space="preserve">　立入禁止区域に立ち入ること。</w:t>
      </w:r>
    </w:p>
    <w:p w14:paraId="42535DAE" w14:textId="77777777" w:rsidR="00E4730A" w:rsidRDefault="00C40F94">
      <w:pPr>
        <w:spacing w:line="420" w:lineRule="atLeast"/>
        <w:ind w:left="420" w:hanging="210"/>
        <w:rPr>
          <w:rFonts w:ascii="ＭＳ 明朝" w:hAnsi="ＭＳ 明朝" w:cs="ＭＳ 明朝"/>
          <w:color w:val="000000"/>
        </w:rPr>
      </w:pPr>
      <w:r>
        <w:rPr>
          <w:rFonts w:ascii="ＭＳ 明朝" w:hAnsi="ＭＳ 明朝" w:cs="ＭＳ 明朝"/>
          <w:color w:val="000000"/>
        </w:rPr>
        <w:t>(8)</w:t>
      </w:r>
      <w:r>
        <w:rPr>
          <w:rFonts w:ascii="ＭＳ 明朝" w:hAnsi="ＭＳ 明朝" w:cs="ＭＳ 明朝" w:hint="eastAsia"/>
          <w:color w:val="000000"/>
        </w:rPr>
        <w:t xml:space="preserve">　指定された場所以外の場所へ車両を乗り入れ（自転車にあっては、降車し、移動させる場合を除く。）、又は留め置くこと。</w:t>
      </w:r>
    </w:p>
    <w:p w14:paraId="133DA38C" w14:textId="77777777" w:rsidR="00E4730A" w:rsidRDefault="00C40F94">
      <w:pPr>
        <w:spacing w:line="420" w:lineRule="atLeast"/>
        <w:ind w:left="420" w:hanging="210"/>
        <w:rPr>
          <w:rFonts w:ascii="ＭＳ 明朝" w:hAnsi="ＭＳ 明朝" w:cs="ＭＳ 明朝"/>
          <w:color w:val="000000"/>
        </w:rPr>
      </w:pPr>
      <w:r>
        <w:rPr>
          <w:rFonts w:ascii="ＭＳ 明朝" w:hAnsi="ＭＳ 明朝" w:cs="ＭＳ 明朝"/>
          <w:color w:val="000000"/>
        </w:rPr>
        <w:t>(9)</w:t>
      </w:r>
      <w:r>
        <w:rPr>
          <w:rFonts w:ascii="ＭＳ 明朝" w:hAnsi="ＭＳ 明朝" w:cs="ＭＳ 明朝" w:hint="eastAsia"/>
          <w:color w:val="000000"/>
        </w:rPr>
        <w:t xml:space="preserve">　香りの森をその用途以外に使用すること。</w:t>
      </w:r>
    </w:p>
    <w:p w14:paraId="3EB7E257" w14:textId="77777777" w:rsidR="00E4730A" w:rsidRDefault="00C40F94">
      <w:pPr>
        <w:spacing w:line="420" w:lineRule="atLeast"/>
        <w:ind w:left="210"/>
        <w:rPr>
          <w:rFonts w:ascii="ＭＳ 明朝" w:hAnsi="ＭＳ 明朝" w:cs="ＭＳ 明朝"/>
          <w:color w:val="000000"/>
        </w:rPr>
      </w:pPr>
      <w:r>
        <w:rPr>
          <w:rFonts w:ascii="ＭＳ 明朝" w:hAnsi="ＭＳ 明朝" w:cs="ＭＳ 明朝" w:hint="eastAsia"/>
          <w:color w:val="000000"/>
        </w:rPr>
        <w:t>（原状回復の義務）</w:t>
      </w:r>
    </w:p>
    <w:p w14:paraId="2F72EB17" w14:textId="77777777" w:rsidR="00E4730A" w:rsidRDefault="00C40F94">
      <w:pPr>
        <w:spacing w:line="420" w:lineRule="atLeast"/>
        <w:ind w:left="210" w:hanging="210"/>
        <w:rPr>
          <w:rFonts w:ascii="ＭＳ 明朝" w:hAnsi="ＭＳ 明朝" w:cs="ＭＳ 明朝"/>
          <w:color w:val="000000"/>
        </w:rPr>
      </w:pPr>
      <w:r>
        <w:rPr>
          <w:rFonts w:ascii="ＭＳ 明朝" w:hAnsi="ＭＳ 明朝" w:cs="ＭＳ 明朝" w:hint="eastAsia"/>
          <w:color w:val="000000"/>
        </w:rPr>
        <w:t>第６条　香りの森を使用する者は、香りの森の使用を終了したときは、直ちに原状に回復しなければならない。第３条第３項の規定により使用の許可を取り消されたときも同様とする。</w:t>
      </w:r>
    </w:p>
    <w:p w14:paraId="66B18FC5" w14:textId="77777777" w:rsidR="00E4730A" w:rsidRDefault="00C40F94">
      <w:pPr>
        <w:spacing w:line="420" w:lineRule="atLeast"/>
        <w:ind w:left="210"/>
        <w:rPr>
          <w:rFonts w:ascii="ＭＳ 明朝" w:hAnsi="ＭＳ 明朝" w:cs="ＭＳ 明朝"/>
          <w:color w:val="000000"/>
        </w:rPr>
      </w:pPr>
      <w:r>
        <w:rPr>
          <w:rFonts w:ascii="ＭＳ 明朝" w:hAnsi="ＭＳ 明朝" w:cs="ＭＳ 明朝" w:hint="eastAsia"/>
          <w:color w:val="000000"/>
        </w:rPr>
        <w:t>（使用の禁止又は制限）</w:t>
      </w:r>
    </w:p>
    <w:p w14:paraId="44E55E2B" w14:textId="77777777" w:rsidR="00E4730A" w:rsidRDefault="00C40F94">
      <w:pPr>
        <w:spacing w:line="420" w:lineRule="atLeast"/>
        <w:ind w:left="210" w:hanging="210"/>
        <w:rPr>
          <w:rFonts w:ascii="ＭＳ 明朝" w:hAnsi="ＭＳ 明朝" w:cs="ＭＳ 明朝"/>
          <w:color w:val="000000"/>
        </w:rPr>
      </w:pPr>
      <w:r>
        <w:rPr>
          <w:rFonts w:ascii="ＭＳ 明朝" w:hAnsi="ＭＳ 明朝" w:cs="ＭＳ 明朝" w:hint="eastAsia"/>
          <w:color w:val="000000"/>
        </w:rPr>
        <w:t>第７条　市長は、香りの森の損壊その他の理由により、その使用が危険であると認められる場合又は香りの森に関する工事のためやむを得ないと認められる場合においては、香りの森を保全し、又は香りの森を使用する者の危険を防止するため、区域を定めて、香りの森の使用を禁止し、又は制限することができる。</w:t>
      </w:r>
    </w:p>
    <w:p w14:paraId="2E5A7D26" w14:textId="77777777" w:rsidR="00E4730A" w:rsidRDefault="00C40F94">
      <w:pPr>
        <w:spacing w:line="420" w:lineRule="atLeast"/>
        <w:ind w:left="210"/>
        <w:rPr>
          <w:rFonts w:ascii="ＭＳ 明朝" w:hAnsi="ＭＳ 明朝" w:cs="ＭＳ 明朝"/>
          <w:color w:val="000000"/>
        </w:rPr>
      </w:pPr>
      <w:r>
        <w:rPr>
          <w:rFonts w:ascii="ＭＳ 明朝" w:hAnsi="ＭＳ 明朝" w:cs="ＭＳ 明朝" w:hint="eastAsia"/>
          <w:color w:val="000000"/>
        </w:rPr>
        <w:t>（損害賠償）</w:t>
      </w:r>
    </w:p>
    <w:p w14:paraId="607FF95D" w14:textId="77777777" w:rsidR="00E4730A" w:rsidRDefault="00C40F94">
      <w:pPr>
        <w:spacing w:line="420" w:lineRule="atLeast"/>
        <w:ind w:left="210" w:hanging="210"/>
        <w:rPr>
          <w:rFonts w:ascii="ＭＳ 明朝" w:hAnsi="ＭＳ 明朝" w:cs="ＭＳ 明朝"/>
          <w:color w:val="000000"/>
        </w:rPr>
      </w:pPr>
      <w:r>
        <w:rPr>
          <w:rFonts w:ascii="ＭＳ 明朝" w:hAnsi="ＭＳ 明朝" w:cs="ＭＳ 明朝" w:hint="eastAsia"/>
          <w:color w:val="000000"/>
        </w:rPr>
        <w:t>第８条　香りの森をき損し、又は滅失させた者は、速やかにこれを原状に回復し、又は市長が相当と認める損害額を賠償しなければならない。ただし、市長がやむを得ない理由があると認めるときは、この限りでない。</w:t>
      </w:r>
    </w:p>
    <w:p w14:paraId="288E4778" w14:textId="77777777" w:rsidR="00E4730A" w:rsidRDefault="00C40F94">
      <w:pPr>
        <w:spacing w:line="420" w:lineRule="atLeast"/>
        <w:ind w:left="210"/>
        <w:rPr>
          <w:rFonts w:ascii="ＭＳ 明朝" w:hAnsi="ＭＳ 明朝" w:cs="ＭＳ 明朝"/>
          <w:color w:val="000000"/>
        </w:rPr>
      </w:pPr>
      <w:r>
        <w:rPr>
          <w:rFonts w:ascii="ＭＳ 明朝" w:hAnsi="ＭＳ 明朝" w:cs="ＭＳ 明朝" w:hint="eastAsia"/>
          <w:color w:val="000000"/>
        </w:rPr>
        <w:t>（委任）</w:t>
      </w:r>
    </w:p>
    <w:p w14:paraId="75588289" w14:textId="77777777" w:rsidR="00E4730A" w:rsidRDefault="00C40F94">
      <w:pPr>
        <w:spacing w:line="420" w:lineRule="atLeast"/>
        <w:ind w:left="210" w:hanging="210"/>
        <w:rPr>
          <w:rFonts w:ascii="ＭＳ 明朝" w:hAnsi="ＭＳ 明朝" w:cs="ＭＳ 明朝"/>
          <w:color w:val="000000"/>
        </w:rPr>
      </w:pPr>
      <w:r>
        <w:rPr>
          <w:rFonts w:ascii="ＭＳ 明朝" w:hAnsi="ＭＳ 明朝" w:cs="ＭＳ 明朝" w:hint="eastAsia"/>
          <w:color w:val="000000"/>
        </w:rPr>
        <w:t>第９条　この条例の施行に関し必要な事項は、規則で定める。</w:t>
      </w:r>
    </w:p>
    <w:p w14:paraId="5F94A798" w14:textId="77777777" w:rsidR="00E4730A" w:rsidRDefault="00C40F94">
      <w:pPr>
        <w:spacing w:line="420" w:lineRule="atLeast"/>
        <w:ind w:left="630"/>
        <w:rPr>
          <w:rFonts w:ascii="ＭＳ 明朝" w:hAnsi="ＭＳ 明朝" w:cs="ＭＳ 明朝"/>
          <w:color w:val="000000"/>
        </w:rPr>
      </w:pPr>
      <w:r>
        <w:rPr>
          <w:rFonts w:ascii="ＭＳ 明朝" w:hAnsi="ＭＳ 明朝" w:cs="ＭＳ 明朝" w:hint="eastAsia"/>
          <w:color w:val="000000"/>
        </w:rPr>
        <w:t>附　則</w:t>
      </w:r>
    </w:p>
    <w:p w14:paraId="64EE6CB9" w14:textId="77777777" w:rsidR="00E4730A" w:rsidRDefault="00C40F94">
      <w:pPr>
        <w:spacing w:line="420" w:lineRule="atLeast"/>
        <w:ind w:firstLine="210"/>
        <w:rPr>
          <w:rFonts w:ascii="ＭＳ 明朝" w:hAnsi="ＭＳ 明朝" w:cs="ＭＳ 明朝"/>
          <w:color w:val="000000"/>
        </w:rPr>
      </w:pPr>
      <w:r>
        <w:rPr>
          <w:rFonts w:ascii="ＭＳ 明朝" w:hAnsi="ＭＳ 明朝" w:cs="ＭＳ 明朝" w:hint="eastAsia"/>
          <w:color w:val="000000"/>
        </w:rPr>
        <w:t>この条例は、平成１７年４月１日から施行する。</w:t>
      </w:r>
    </w:p>
    <w:p w14:paraId="29CDF4BD" w14:textId="77777777" w:rsidR="00E4730A" w:rsidRDefault="00C40F94">
      <w:pPr>
        <w:spacing w:line="420" w:lineRule="atLeast"/>
        <w:ind w:left="630"/>
        <w:rPr>
          <w:rFonts w:ascii="ＭＳ 明朝" w:hAnsi="ＭＳ 明朝" w:cs="ＭＳ 明朝"/>
          <w:color w:val="000000"/>
        </w:rPr>
      </w:pPr>
      <w:r>
        <w:rPr>
          <w:rFonts w:ascii="ＭＳ 明朝" w:hAnsi="ＭＳ 明朝" w:cs="ＭＳ 明朝" w:hint="eastAsia"/>
          <w:color w:val="000000"/>
        </w:rPr>
        <w:t>附　則（平成２３年１２月１９日条例第６２号）抄</w:t>
      </w:r>
    </w:p>
    <w:p w14:paraId="5D32AFFB" w14:textId="77777777" w:rsidR="00E4730A" w:rsidRDefault="00C40F94">
      <w:pPr>
        <w:spacing w:line="420" w:lineRule="atLeast"/>
        <w:ind w:firstLine="210"/>
        <w:rPr>
          <w:rFonts w:ascii="ＭＳ 明朝" w:hAnsi="ＭＳ 明朝" w:cs="ＭＳ 明朝"/>
          <w:color w:val="000000"/>
        </w:rPr>
      </w:pPr>
      <w:r>
        <w:rPr>
          <w:rFonts w:ascii="ＭＳ 明朝" w:hAnsi="ＭＳ 明朝" w:cs="ＭＳ 明朝" w:hint="eastAsia"/>
          <w:color w:val="000000"/>
        </w:rPr>
        <w:t>この条例は、平成２４年４月１日から施行する。</w:t>
      </w:r>
    </w:p>
    <w:p w14:paraId="7C96084C" w14:textId="77777777" w:rsidR="00E4730A" w:rsidRDefault="00E4730A">
      <w:pPr>
        <w:spacing w:line="420" w:lineRule="atLeast"/>
        <w:rPr>
          <w:rFonts w:ascii="ＭＳ 明朝" w:hAnsi="ＭＳ 明朝" w:cs="ＭＳ 明朝"/>
          <w:color w:val="000000"/>
        </w:rPr>
      </w:pPr>
      <w:bookmarkStart w:id="0" w:name="last"/>
      <w:bookmarkEnd w:id="0"/>
    </w:p>
    <w:sectPr w:rsidR="00E4730A" w:rsidSect="00C40F94">
      <w:pgSz w:w="11905" w:h="16837"/>
      <w:pgMar w:top="1133" w:right="1870" w:bottom="1417" w:left="1870" w:header="720" w:footer="720" w:gutter="0"/>
      <w:cols w:space="720"/>
      <w:noEndnote/>
      <w:docGrid w:type="linesAndChars" w:linePitch="408"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drawingGridHorizontalSpacing w:val="107"/>
  <w:drawingGridVerticalSpacing w:val="204"/>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F94"/>
    <w:rsid w:val="00C40F94"/>
    <w:rsid w:val="00C9527D"/>
    <w:rsid w:val="00E4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2F562D"/>
  <w14:defaultImageDpi w14:val="0"/>
  <w15:docId w15:val="{89A3A46F-D55E-418A-9082-DB17834A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東園　健児</cp:lastModifiedBy>
  <cp:revision>3</cp:revision>
  <cp:lastPrinted>2015-07-16T08:55:00Z</cp:lastPrinted>
  <dcterms:created xsi:type="dcterms:W3CDTF">2015-07-16T08:56:00Z</dcterms:created>
  <dcterms:modified xsi:type="dcterms:W3CDTF">2023-12-07T01:32:00Z</dcterms:modified>
</cp:coreProperties>
</file>