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8BA" w:rsidRPr="0097147B" w:rsidRDefault="000C0CBD" w:rsidP="0097147B">
      <w:pPr>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土木工事における</w:t>
      </w:r>
      <w:r w:rsidR="005848E8">
        <w:rPr>
          <w:rFonts w:asciiTheme="minorEastAsia" w:eastAsiaTheme="minorEastAsia" w:hAnsiTheme="minorEastAsia"/>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5343861</wp:posOffset>
                </wp:positionH>
                <wp:positionV relativeFrom="paragraph">
                  <wp:posOffset>-448466</wp:posOffset>
                </wp:positionV>
                <wp:extent cx="586596" cy="301925"/>
                <wp:effectExtent l="0" t="0" r="23495" b="22225"/>
                <wp:wrapNone/>
                <wp:docPr id="1" name="テキスト ボックス 1"/>
                <wp:cNvGraphicFramePr/>
                <a:graphic xmlns:a="http://schemas.openxmlformats.org/drawingml/2006/main">
                  <a:graphicData uri="http://schemas.microsoft.com/office/word/2010/wordprocessingShape">
                    <wps:wsp>
                      <wps:cNvSpPr txBox="1"/>
                      <wps:spPr>
                        <a:xfrm>
                          <a:off x="0" y="0"/>
                          <a:ext cx="586596" cy="301925"/>
                        </a:xfrm>
                        <a:prstGeom prst="rect">
                          <a:avLst/>
                        </a:prstGeom>
                        <a:solidFill>
                          <a:schemeClr val="lt1"/>
                        </a:solidFill>
                        <a:ln w="6350">
                          <a:solidFill>
                            <a:prstClr val="black"/>
                          </a:solidFill>
                        </a:ln>
                      </wps:spPr>
                      <wps:txbx>
                        <w:txbxContent>
                          <w:p w:rsidR="005848E8" w:rsidRDefault="005848E8" w:rsidP="005848E8">
                            <w:pPr>
                              <w:jc w:val="center"/>
                              <w:rPr>
                                <w:lang w:eastAsia="ja-JP"/>
                              </w:rPr>
                            </w:pPr>
                            <w:r>
                              <w:rPr>
                                <w:rFonts w:hint="eastAsia"/>
                                <w:lang w:eastAsia="ja-JP"/>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0.8pt;margin-top:-35.3pt;width:46.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" fillcolor="white [3201]" strokeweight=".5pt">
                <v:textbox>
                  <w:txbxContent>
                    <w:p w:rsidR="005848E8" w:rsidRDefault="005848E8" w:rsidP="005848E8">
                      <w:pPr>
                        <w:jc w:val="center"/>
                        <w:rPr>
                          <w:rFonts w:hint="eastAsia"/>
                          <w:lang w:eastAsia="ja-JP"/>
                        </w:rPr>
                      </w:pPr>
                      <w:r>
                        <w:rPr>
                          <w:rFonts w:hint="eastAsia"/>
                          <w:lang w:eastAsia="ja-JP"/>
                        </w:rPr>
                        <w:t>別紙</w:t>
                      </w:r>
                    </w:p>
                  </w:txbxContent>
                </v:textbox>
              </v:shape>
            </w:pict>
          </mc:Fallback>
        </mc:AlternateContent>
      </w:r>
      <w:r w:rsidR="00D26F27" w:rsidRPr="0097147B">
        <w:rPr>
          <w:rFonts w:asciiTheme="minorEastAsia" w:eastAsiaTheme="minorEastAsia" w:hAnsiTheme="minorEastAsia"/>
          <w:sz w:val="24"/>
          <w:szCs w:val="24"/>
          <w:lang w:eastAsia="ja-JP"/>
        </w:rPr>
        <w:t>デジタル工事写真の小黒板情報電子化</w:t>
      </w:r>
      <w:r w:rsidR="0097147B">
        <w:rPr>
          <w:rFonts w:asciiTheme="minorEastAsia" w:eastAsiaTheme="minorEastAsia" w:hAnsiTheme="minorEastAsia" w:hint="eastAsia"/>
          <w:sz w:val="24"/>
          <w:szCs w:val="24"/>
          <w:lang w:eastAsia="ja-JP"/>
        </w:rPr>
        <w:t>について</w:t>
      </w:r>
    </w:p>
    <w:p w:rsidR="008D78BA" w:rsidRPr="0097147B" w:rsidRDefault="008D78BA" w:rsidP="0097147B">
      <w:pPr>
        <w:rPr>
          <w:rFonts w:asciiTheme="minorEastAsia" w:eastAsiaTheme="minorEastAsia" w:hAnsiTheme="minorEastAsia"/>
          <w:sz w:val="21"/>
          <w:szCs w:val="21"/>
          <w:lang w:eastAsia="ja-JP"/>
        </w:rPr>
      </w:pPr>
    </w:p>
    <w:p w:rsidR="008D78BA" w:rsidRPr="0097147B" w:rsidRDefault="008D78BA" w:rsidP="0097147B">
      <w:pPr>
        <w:rPr>
          <w:rFonts w:asciiTheme="minorEastAsia" w:eastAsiaTheme="minorEastAsia" w:hAnsiTheme="minorEastAsia"/>
          <w:sz w:val="21"/>
          <w:szCs w:val="21"/>
          <w:lang w:eastAsia="ja-JP"/>
        </w:rPr>
      </w:pPr>
    </w:p>
    <w:p w:rsidR="008D78BA" w:rsidRPr="0097147B" w:rsidRDefault="0097147B" w:rsidP="0097147B">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１．</w:t>
      </w:r>
      <w:r w:rsidR="00D26F27" w:rsidRPr="0097147B">
        <w:rPr>
          <w:rFonts w:asciiTheme="minorEastAsia" w:eastAsiaTheme="minorEastAsia" w:hAnsiTheme="minorEastAsia"/>
          <w:sz w:val="21"/>
          <w:szCs w:val="21"/>
          <w:lang w:eastAsia="ja-JP"/>
        </w:rPr>
        <w:t>目的</w:t>
      </w:r>
    </w:p>
    <w:p w:rsidR="008D78BA" w:rsidRPr="0097147B" w:rsidRDefault="00D26F27" w:rsidP="000472C2">
      <w:pPr>
        <w:ind w:firstLineChars="100" w:firstLine="210"/>
        <w:rPr>
          <w:rFonts w:asciiTheme="minorEastAsia" w:eastAsiaTheme="minorEastAsia" w:hAnsiTheme="minorEastAsia"/>
          <w:sz w:val="21"/>
          <w:szCs w:val="21"/>
          <w:lang w:eastAsia="ja-JP"/>
        </w:rPr>
      </w:pPr>
      <w:r w:rsidRPr="0097147B">
        <w:rPr>
          <w:rFonts w:asciiTheme="minorEastAsia" w:eastAsiaTheme="minorEastAsia" w:hAnsiTheme="minorEastAsia"/>
          <w:sz w:val="21"/>
          <w:szCs w:val="21"/>
          <w:lang w:eastAsia="ja-JP"/>
        </w:rPr>
        <w:t>工事写真の小黒板情報電子化は、受注者の業務効率化を目的に、被写体画像の撮影と同時に工事写真における小黒板の記載情報の電子的記入及び工事写真の信憑性確認を行うことが可能であり、現場撮影の省力化、写真整理の効率化、工事写真の改ざん防止を図ることができるものである。</w:t>
      </w:r>
    </w:p>
    <w:p w:rsidR="008D78BA" w:rsidRPr="0097147B" w:rsidRDefault="008D78BA" w:rsidP="0097147B">
      <w:pPr>
        <w:rPr>
          <w:rFonts w:asciiTheme="minorEastAsia" w:eastAsiaTheme="minorEastAsia" w:hAnsiTheme="minorEastAsia"/>
          <w:sz w:val="21"/>
          <w:szCs w:val="21"/>
          <w:lang w:eastAsia="ja-JP"/>
        </w:rPr>
      </w:pPr>
    </w:p>
    <w:p w:rsidR="008D78BA" w:rsidRPr="00A70FF3" w:rsidRDefault="000472C2" w:rsidP="0097147B">
      <w:pPr>
        <w:rPr>
          <w:rFonts w:asciiTheme="minorEastAsia" w:eastAsiaTheme="minorEastAsia" w:hAnsiTheme="minorEastAsia"/>
          <w:sz w:val="21"/>
          <w:szCs w:val="21"/>
          <w:lang w:eastAsia="ja-JP"/>
        </w:rPr>
      </w:pPr>
      <w:r w:rsidRPr="00A70FF3">
        <w:rPr>
          <w:rFonts w:asciiTheme="minorEastAsia" w:eastAsiaTheme="minorEastAsia" w:hAnsiTheme="minorEastAsia" w:hint="eastAsia"/>
          <w:sz w:val="21"/>
          <w:szCs w:val="21"/>
          <w:lang w:eastAsia="ja-JP"/>
        </w:rPr>
        <w:t>２．</w:t>
      </w:r>
      <w:r w:rsidR="00D26F27" w:rsidRPr="00A70FF3">
        <w:rPr>
          <w:rFonts w:asciiTheme="minorEastAsia" w:eastAsiaTheme="minorEastAsia" w:hAnsiTheme="minorEastAsia"/>
          <w:sz w:val="21"/>
          <w:szCs w:val="21"/>
          <w:lang w:eastAsia="ja-JP"/>
        </w:rPr>
        <w:t>必要な機器の導入</w:t>
      </w:r>
    </w:p>
    <w:p w:rsidR="008D78BA" w:rsidRPr="00A70FF3" w:rsidRDefault="000472C2" w:rsidP="000472C2">
      <w:pPr>
        <w:ind w:leftChars="100" w:left="850" w:hangingChars="300" w:hanging="630"/>
        <w:rPr>
          <w:rFonts w:asciiTheme="minorEastAsia" w:eastAsiaTheme="minorEastAsia" w:hAnsiTheme="minorEastAsia"/>
          <w:sz w:val="21"/>
          <w:szCs w:val="21"/>
          <w:lang w:eastAsia="ja-JP"/>
        </w:rPr>
      </w:pPr>
      <w:r w:rsidRPr="00A70FF3">
        <w:rPr>
          <w:rFonts w:asciiTheme="minorEastAsia" w:eastAsiaTheme="minorEastAsia" w:hAnsiTheme="minorEastAsia" w:hint="eastAsia"/>
          <w:sz w:val="21"/>
          <w:szCs w:val="21"/>
          <w:lang w:eastAsia="ja-JP"/>
        </w:rPr>
        <w:t xml:space="preserve">（１）　</w:t>
      </w:r>
      <w:r w:rsidR="00D26F27" w:rsidRPr="00A70FF3">
        <w:rPr>
          <w:rFonts w:asciiTheme="minorEastAsia" w:eastAsiaTheme="minorEastAsia" w:hAnsiTheme="minorEastAsia"/>
          <w:sz w:val="21"/>
          <w:szCs w:val="21"/>
          <w:lang w:eastAsia="ja-JP"/>
        </w:rPr>
        <w:t>受注者は、工事着手前に監督員へ小黒板情報電子化の実施を選定する旨及び本工事での使用機器について</w:t>
      </w:r>
      <w:r w:rsidRPr="00A70FF3">
        <w:rPr>
          <w:rFonts w:asciiTheme="minorEastAsia" w:eastAsiaTheme="minorEastAsia" w:hAnsiTheme="minorEastAsia" w:hint="eastAsia"/>
          <w:sz w:val="21"/>
          <w:szCs w:val="21"/>
          <w:lang w:eastAsia="ja-JP"/>
        </w:rPr>
        <w:t>協議すること</w:t>
      </w:r>
      <w:r w:rsidR="00D26F27" w:rsidRPr="00A70FF3">
        <w:rPr>
          <w:rFonts w:asciiTheme="minorEastAsia" w:eastAsiaTheme="minorEastAsia" w:hAnsiTheme="minorEastAsia"/>
          <w:sz w:val="21"/>
          <w:szCs w:val="21"/>
          <w:lang w:eastAsia="ja-JP"/>
        </w:rPr>
        <w:t>。</w:t>
      </w:r>
      <w:bookmarkStart w:id="0" w:name="_GoBack"/>
      <w:bookmarkEnd w:id="0"/>
    </w:p>
    <w:p w:rsidR="008D78BA" w:rsidRPr="00A70FF3" w:rsidRDefault="000472C2" w:rsidP="00F35B7A">
      <w:pPr>
        <w:wordWrap w:val="0"/>
        <w:ind w:leftChars="100" w:left="850" w:rightChars="-18" w:right="-40" w:hangingChars="300" w:hanging="630"/>
        <w:rPr>
          <w:sz w:val="21"/>
          <w:szCs w:val="21"/>
          <w:lang w:eastAsia="ja-JP"/>
        </w:rPr>
      </w:pPr>
      <w:r w:rsidRPr="00A70FF3">
        <w:rPr>
          <w:rFonts w:hint="eastAsia"/>
          <w:sz w:val="21"/>
          <w:szCs w:val="21"/>
          <w:lang w:eastAsia="ja-JP"/>
        </w:rPr>
        <w:t xml:space="preserve">（２）　</w:t>
      </w:r>
      <w:r w:rsidR="00D26F27" w:rsidRPr="00A70FF3">
        <w:rPr>
          <w:sz w:val="21"/>
          <w:szCs w:val="21"/>
          <w:lang w:eastAsia="ja-JP"/>
        </w:rPr>
        <w:t>導入に必要な機器・ソフトウェア等は、受注者にて調達する。調達する機器・ソフトウェア等については、工事に必要な事項を記載した小黒板の電子的記入ができること、かつ信憑性確認（改ざん検知機能）を有するものを使用することとする。なお、信憑性確認（改ざん検知機能）は、「電子政府における調達のために参照すべき暗号のリスト（CRYPTREC 暗号リスト）」（URL「</w:t>
      </w:r>
      <w:hyperlink r:id="rId7" w:history="1">
        <w:r w:rsidR="00D41C8A" w:rsidRPr="00D41C8A">
          <w:rPr>
            <w:rStyle w:val="a5"/>
            <w:sz w:val="21"/>
            <w:szCs w:val="21"/>
            <w:lang w:eastAsia="ja-JP"/>
          </w:rPr>
          <w:t>http://www.cryptrec.go.jp/list.html</w:t>
        </w:r>
      </w:hyperlink>
      <w:r w:rsidR="00D26F27" w:rsidRPr="00A70FF3">
        <w:rPr>
          <w:sz w:val="21"/>
          <w:szCs w:val="21"/>
          <w:lang w:eastAsia="ja-JP"/>
        </w:rPr>
        <w:t>」）に記載している技術を使用していること。使用機器の事例として、URL「</w:t>
      </w:r>
      <w:hyperlink r:id="rId8">
        <w:r w:rsidR="00D26F27" w:rsidRPr="00A70FF3">
          <w:rPr>
            <w:rStyle w:val="a5"/>
            <w:sz w:val="21"/>
            <w:szCs w:val="21"/>
            <w:lang w:eastAsia="ja-JP"/>
          </w:rPr>
          <w:t>http://www.cals.jacic.or.jp/CIM/sharing/index.html</w:t>
        </w:r>
      </w:hyperlink>
      <w:r w:rsidR="00D26F27" w:rsidRPr="00A70FF3">
        <w:rPr>
          <w:sz w:val="21"/>
          <w:szCs w:val="21"/>
          <w:lang w:eastAsia="ja-JP"/>
        </w:rPr>
        <w:t>」記載の「デジタル工事写真の小黒板情報電子化対応ソフトウェア」を参照できる。ただし、この使用機器の事例からの選定に限定するものではない。</w:t>
      </w:r>
    </w:p>
    <w:p w:rsidR="008D78BA" w:rsidRPr="0097147B" w:rsidRDefault="00A70FF3" w:rsidP="00F35B7A">
      <w:pPr>
        <w:ind w:firstLineChars="135" w:firstLine="283"/>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D26F27" w:rsidRPr="0097147B">
        <w:rPr>
          <w:rFonts w:asciiTheme="minorEastAsia" w:eastAsiaTheme="minorEastAsia" w:hAnsiTheme="minorEastAsia"/>
          <w:sz w:val="21"/>
          <w:szCs w:val="21"/>
          <w:lang w:eastAsia="ja-JP"/>
        </w:rPr>
        <w:t>導入に必要な機器・ソフトウェア等の選定は、受注者が選定するものとする。</w:t>
      </w:r>
    </w:p>
    <w:p w:rsidR="008D78BA" w:rsidRDefault="00D26F27" w:rsidP="007E0D43">
      <w:pPr>
        <w:ind w:leftChars="400" w:left="880"/>
        <w:rPr>
          <w:rFonts w:asciiTheme="minorEastAsia" w:eastAsiaTheme="minorEastAsia" w:hAnsiTheme="minorEastAsia"/>
          <w:sz w:val="21"/>
          <w:szCs w:val="21"/>
          <w:lang w:eastAsia="ja-JP"/>
        </w:rPr>
      </w:pPr>
      <w:r w:rsidRPr="0097147B">
        <w:rPr>
          <w:rFonts w:asciiTheme="minorEastAsia" w:eastAsiaTheme="minorEastAsia" w:hAnsiTheme="minorEastAsia"/>
          <w:sz w:val="21"/>
          <w:szCs w:val="21"/>
          <w:lang w:eastAsia="ja-JP"/>
        </w:rPr>
        <w:t>機器・ソフトウェア等の導入に係る費用は、土木工事については技術管理費に含まれるものとする。機器・ソフトウェア等の導入に係る費用とは、小黒板情報電子化の実施に必要な機器・ソウトウェア、チェックシステム(信憑性)チェックツール）を搭載した写真管理ソフトウェアや工事写真ビューアソフトの機器経費及び電算使用料等を指す。</w:t>
      </w:r>
    </w:p>
    <w:p w:rsidR="007E0D43" w:rsidRPr="0097147B" w:rsidRDefault="007E0D43" w:rsidP="007E0D43">
      <w:pPr>
        <w:rPr>
          <w:rFonts w:asciiTheme="minorEastAsia" w:eastAsiaTheme="minorEastAsia" w:hAnsiTheme="minorEastAsia"/>
          <w:sz w:val="21"/>
          <w:szCs w:val="21"/>
          <w:lang w:eastAsia="ja-JP"/>
        </w:rPr>
      </w:pPr>
    </w:p>
    <w:p w:rsidR="008D78BA" w:rsidRPr="0097147B" w:rsidRDefault="007E0D43" w:rsidP="00F35B7A">
      <w:pPr>
        <w:wordWrap w:val="0"/>
        <w:topLinePunct/>
        <w:autoSpaceDE/>
        <w:autoSpaceDN/>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３．</w:t>
      </w:r>
      <w:r w:rsidR="00D26F27" w:rsidRPr="0097147B">
        <w:rPr>
          <w:rFonts w:asciiTheme="minorEastAsia" w:eastAsiaTheme="minorEastAsia" w:hAnsiTheme="minorEastAsia"/>
          <w:sz w:val="21"/>
          <w:szCs w:val="21"/>
          <w:lang w:eastAsia="ja-JP"/>
        </w:rPr>
        <w:t>工事写真における小黒板情報の電子的記入の取り扱いについて</w:t>
      </w:r>
    </w:p>
    <w:p w:rsidR="008D78BA" w:rsidRPr="0097147B" w:rsidRDefault="00F35B7A" w:rsidP="00F35B7A">
      <w:pPr>
        <w:wordWrap w:val="0"/>
        <w:topLinePunct/>
        <w:autoSpaceDE/>
        <w:autoSpaceDN/>
        <w:ind w:leftChars="193" w:left="925" w:hangingChars="238" w:hanging="50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（１）　</w:t>
      </w:r>
      <w:r w:rsidR="00D26F27" w:rsidRPr="0097147B">
        <w:rPr>
          <w:rFonts w:asciiTheme="minorEastAsia" w:eastAsiaTheme="minorEastAsia" w:hAnsiTheme="minorEastAsia"/>
          <w:sz w:val="21"/>
          <w:szCs w:val="21"/>
          <w:lang w:eastAsia="ja-JP"/>
        </w:rPr>
        <w:t>受注者は、上記２</w:t>
      </w:r>
      <w:r w:rsidR="007E0D43">
        <w:rPr>
          <w:rFonts w:asciiTheme="minorEastAsia" w:eastAsiaTheme="minorEastAsia" w:hAnsiTheme="minorEastAsia" w:hint="eastAsia"/>
          <w:sz w:val="21"/>
          <w:szCs w:val="21"/>
          <w:lang w:eastAsia="ja-JP"/>
        </w:rPr>
        <w:t>（２）</w:t>
      </w:r>
      <w:r w:rsidR="00D26F27" w:rsidRPr="0097147B">
        <w:rPr>
          <w:rFonts w:asciiTheme="minorEastAsia" w:eastAsiaTheme="minorEastAsia" w:hAnsiTheme="minorEastAsia"/>
          <w:sz w:val="21"/>
          <w:szCs w:val="21"/>
          <w:lang w:eastAsia="ja-JP"/>
        </w:rPr>
        <w:t>の機器を用いて工事写真における小黒板情報の電子的記入をする場合は、同時に小黒板情報の電子画像を記録するものとする。（小黒板情報の電子画像を後で貼り付けてはならない）</w:t>
      </w:r>
    </w:p>
    <w:p w:rsidR="008D78BA" w:rsidRPr="0097147B" w:rsidRDefault="00F35B7A" w:rsidP="00F35B7A">
      <w:pPr>
        <w:wordWrap w:val="0"/>
        <w:topLinePunct/>
        <w:autoSpaceDE/>
        <w:autoSpaceDN/>
        <w:ind w:leftChars="193" w:left="992" w:hangingChars="270" w:hanging="567"/>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（２）　</w:t>
      </w:r>
      <w:r w:rsidR="00D26F27" w:rsidRPr="0097147B">
        <w:rPr>
          <w:rFonts w:asciiTheme="minorEastAsia" w:eastAsiaTheme="minorEastAsia" w:hAnsiTheme="minorEastAsia"/>
          <w:sz w:val="21"/>
          <w:szCs w:val="21"/>
          <w:lang w:eastAsia="ja-JP"/>
        </w:rPr>
        <w:t>小黒板情報の電子的記入は</w:t>
      </w:r>
      <w:r w:rsidR="007E0D43">
        <w:rPr>
          <w:rFonts w:asciiTheme="minorEastAsia" w:eastAsiaTheme="minorEastAsia" w:hAnsiTheme="minorEastAsia" w:hint="eastAsia"/>
          <w:sz w:val="21"/>
          <w:szCs w:val="21"/>
          <w:lang w:eastAsia="ja-JP"/>
        </w:rPr>
        <w:t>、「</w:t>
      </w:r>
      <w:r w:rsidR="007E0D43" w:rsidRPr="007E0D43">
        <w:rPr>
          <w:rFonts w:asciiTheme="minorEastAsia" w:eastAsiaTheme="minorEastAsia" w:hAnsiTheme="minorEastAsia" w:hint="eastAsia"/>
          <w:sz w:val="21"/>
          <w:szCs w:val="21"/>
          <w:lang w:eastAsia="ja-JP"/>
        </w:rPr>
        <w:t>熊本市電子納品運用ガイドライン (案)</w:t>
      </w:r>
      <w:r w:rsidR="007E0D43">
        <w:rPr>
          <w:rFonts w:asciiTheme="minorEastAsia" w:eastAsiaTheme="minorEastAsia" w:hAnsiTheme="minorEastAsia" w:hint="eastAsia"/>
          <w:sz w:val="21"/>
          <w:szCs w:val="21"/>
          <w:lang w:eastAsia="ja-JP"/>
        </w:rPr>
        <w:t>」</w:t>
      </w:r>
      <w:r w:rsidR="00A04EF8">
        <w:rPr>
          <w:rFonts w:asciiTheme="minorEastAsia" w:eastAsiaTheme="minorEastAsia" w:hAnsiTheme="minorEastAsia" w:hint="eastAsia"/>
          <w:sz w:val="21"/>
          <w:szCs w:val="21"/>
          <w:lang w:eastAsia="ja-JP"/>
        </w:rPr>
        <w:t>（土木編）</w:t>
      </w:r>
      <w:r w:rsidR="007E0D43">
        <w:rPr>
          <w:rFonts w:asciiTheme="minorEastAsia" w:eastAsiaTheme="minorEastAsia" w:hAnsiTheme="minorEastAsia" w:hint="eastAsia"/>
          <w:sz w:val="21"/>
          <w:szCs w:val="21"/>
          <w:lang w:eastAsia="ja-JP"/>
        </w:rPr>
        <w:t>１．２．９の</w:t>
      </w:r>
      <w:r w:rsidR="00D26F27" w:rsidRPr="0097147B">
        <w:rPr>
          <w:rFonts w:asciiTheme="minorEastAsia" w:eastAsiaTheme="minorEastAsia" w:hAnsiTheme="minorEastAsia"/>
          <w:sz w:val="21"/>
          <w:szCs w:val="21"/>
          <w:lang w:eastAsia="ja-JP"/>
        </w:rPr>
        <w:t>修正・</w:t>
      </w:r>
      <w:r w:rsidR="006E69FA">
        <w:rPr>
          <w:rFonts w:asciiTheme="minorEastAsia" w:eastAsiaTheme="minorEastAsia" w:hAnsiTheme="minorEastAsia" w:hint="eastAsia"/>
          <w:sz w:val="21"/>
          <w:szCs w:val="21"/>
          <w:lang w:eastAsia="ja-JP"/>
        </w:rPr>
        <w:t>改ざん</w:t>
      </w:r>
      <w:r w:rsidR="00D26F27" w:rsidRPr="0097147B">
        <w:rPr>
          <w:rFonts w:asciiTheme="minorEastAsia" w:eastAsiaTheme="minorEastAsia" w:hAnsiTheme="minorEastAsia"/>
          <w:sz w:val="21"/>
          <w:szCs w:val="21"/>
          <w:lang w:eastAsia="ja-JP"/>
        </w:rPr>
        <w:t>には該当しない。また、</w:t>
      </w:r>
      <w:r w:rsidR="006E69FA" w:rsidRPr="0097147B">
        <w:rPr>
          <w:rFonts w:asciiTheme="minorEastAsia" w:eastAsiaTheme="minorEastAsia" w:hAnsiTheme="minorEastAsia"/>
          <w:sz w:val="21"/>
          <w:szCs w:val="21"/>
          <w:lang w:eastAsia="ja-JP"/>
        </w:rPr>
        <w:t>小黒板情報の電子的記入</w:t>
      </w:r>
      <w:r w:rsidR="00D26F27" w:rsidRPr="0097147B">
        <w:rPr>
          <w:rFonts w:asciiTheme="minorEastAsia" w:eastAsiaTheme="minorEastAsia" w:hAnsiTheme="minorEastAsia"/>
          <w:sz w:val="21"/>
          <w:szCs w:val="21"/>
          <w:lang w:eastAsia="ja-JP"/>
        </w:rPr>
        <w:t>以外の画像の合成・回転・部分修正等の加工は禁止する。</w:t>
      </w:r>
    </w:p>
    <w:p w:rsidR="008D78BA" w:rsidRPr="0097147B" w:rsidRDefault="00F35B7A" w:rsidP="00F35B7A">
      <w:pPr>
        <w:wordWrap w:val="0"/>
        <w:topLinePunct/>
        <w:autoSpaceDE/>
        <w:autoSpaceDN/>
        <w:ind w:leftChars="193" w:left="992" w:rightChars="-83" w:right="-183" w:hangingChars="270" w:hanging="567"/>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D26F27" w:rsidRPr="0097147B">
        <w:rPr>
          <w:rFonts w:asciiTheme="minorEastAsia" w:eastAsiaTheme="minorEastAsia" w:hAnsiTheme="minorEastAsia"/>
          <w:sz w:val="21"/>
          <w:szCs w:val="21"/>
          <w:lang w:eastAsia="ja-JP"/>
        </w:rPr>
        <w:t>小黒板情報の電子画像の記載事項に不足があり補足説明が必要な場合又は内容に誤記が生じた場合は、写真台紙等の記事欄に補足説明又は誤記訂正等の記入を行うこと。</w:t>
      </w:r>
    </w:p>
    <w:p w:rsidR="008D78BA" w:rsidRPr="0097147B" w:rsidRDefault="008D78BA" w:rsidP="00F35B7A">
      <w:pPr>
        <w:wordWrap w:val="0"/>
        <w:topLinePunct/>
        <w:autoSpaceDE/>
        <w:autoSpaceDN/>
        <w:rPr>
          <w:rFonts w:asciiTheme="minorEastAsia" w:eastAsiaTheme="minorEastAsia" w:hAnsiTheme="minorEastAsia"/>
          <w:sz w:val="21"/>
          <w:szCs w:val="21"/>
          <w:lang w:eastAsia="ja-JP"/>
        </w:rPr>
      </w:pPr>
    </w:p>
    <w:p w:rsidR="008D78BA" w:rsidRPr="0097147B" w:rsidRDefault="006E69FA" w:rsidP="00F35B7A">
      <w:pPr>
        <w:wordWrap w:val="0"/>
        <w:topLinePunct/>
        <w:autoSpaceDE/>
        <w:autoSpaceDN/>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４．</w:t>
      </w:r>
      <w:r w:rsidR="00D26F27" w:rsidRPr="0097147B">
        <w:rPr>
          <w:rFonts w:asciiTheme="minorEastAsia" w:eastAsiaTheme="minorEastAsia" w:hAnsiTheme="minorEastAsia"/>
          <w:sz w:val="21"/>
          <w:szCs w:val="21"/>
          <w:lang w:eastAsia="ja-JP"/>
        </w:rPr>
        <w:t>小黒板情報電子化を行った写真の整理・納品</w:t>
      </w:r>
    </w:p>
    <w:p w:rsidR="008D78BA" w:rsidRPr="0097147B" w:rsidRDefault="00F35B7A" w:rsidP="00F35B7A">
      <w:pPr>
        <w:wordWrap w:val="0"/>
        <w:topLinePunct/>
        <w:autoSpaceDE/>
        <w:autoSpaceDN/>
        <w:ind w:leftChars="194" w:left="992" w:hangingChars="269" w:hanging="565"/>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（１）　</w:t>
      </w:r>
      <w:r w:rsidR="00D26F27" w:rsidRPr="0097147B">
        <w:rPr>
          <w:rFonts w:asciiTheme="minorEastAsia" w:eastAsiaTheme="minorEastAsia" w:hAnsiTheme="minorEastAsia"/>
          <w:sz w:val="21"/>
          <w:szCs w:val="21"/>
          <w:lang w:eastAsia="ja-JP"/>
        </w:rPr>
        <w:t>受注者は上記</w:t>
      </w:r>
      <w:r w:rsidR="006E69FA">
        <w:rPr>
          <w:rFonts w:asciiTheme="minorEastAsia" w:eastAsiaTheme="minorEastAsia" w:hAnsiTheme="minorEastAsia" w:hint="eastAsia"/>
          <w:sz w:val="21"/>
          <w:szCs w:val="21"/>
          <w:lang w:eastAsia="ja-JP"/>
        </w:rPr>
        <w:t>３</w:t>
      </w:r>
      <w:r w:rsidR="00D26F27" w:rsidRPr="0097147B">
        <w:rPr>
          <w:rFonts w:asciiTheme="minorEastAsia" w:eastAsiaTheme="minorEastAsia" w:hAnsiTheme="minorEastAsia"/>
          <w:sz w:val="21"/>
          <w:szCs w:val="21"/>
          <w:lang w:eastAsia="ja-JP"/>
        </w:rPr>
        <w:t>に示す小黒板情報の電子的記入を行った写真を工事完成時に監督員へ納品すること。</w:t>
      </w:r>
    </w:p>
    <w:p w:rsidR="008D78BA" w:rsidRPr="0097147B" w:rsidRDefault="00282506" w:rsidP="00282506">
      <w:pPr>
        <w:wordWrap w:val="0"/>
        <w:topLinePunct/>
        <w:autoSpaceDE/>
        <w:autoSpaceDN/>
        <w:ind w:leftChars="193" w:left="992" w:hangingChars="270" w:hanging="567"/>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（２）　</w:t>
      </w:r>
      <w:r w:rsidR="00D26F27" w:rsidRPr="0097147B">
        <w:rPr>
          <w:rFonts w:asciiTheme="minorEastAsia" w:eastAsiaTheme="minorEastAsia" w:hAnsiTheme="minorEastAsia"/>
          <w:sz w:val="21"/>
          <w:szCs w:val="21"/>
          <w:lang w:eastAsia="ja-JP"/>
        </w:rPr>
        <w:t>受注者は納品時に（URL「</w:t>
      </w:r>
      <w:hyperlink r:id="rId9">
        <w:r w:rsidR="00D26F27" w:rsidRPr="0097147B">
          <w:rPr>
            <w:rStyle w:val="a5"/>
            <w:rFonts w:asciiTheme="minorEastAsia" w:eastAsiaTheme="minorEastAsia" w:hAnsiTheme="minorEastAsia"/>
            <w:sz w:val="21"/>
            <w:szCs w:val="21"/>
            <w:lang w:eastAsia="ja-JP"/>
          </w:rPr>
          <w:t>http://www.cals.jacic.or.jp/CIM/sharing/index.html</w:t>
        </w:r>
      </w:hyperlink>
      <w:r w:rsidR="00D26F27" w:rsidRPr="0097147B">
        <w:rPr>
          <w:rFonts w:asciiTheme="minorEastAsia" w:eastAsiaTheme="minorEastAsia" w:hAnsiTheme="minorEastAsia"/>
          <w:sz w:val="21"/>
          <w:szCs w:val="21"/>
          <w:lang w:eastAsia="ja-JP"/>
        </w:rPr>
        <w:t>」） のチェックシステム（信憑性チェックツール）又はチェックシステム（信憑性チェックツール）を搭載した写真管理ソフトウェアや工事写真ビューアソフトを用いて、小黒板情報電子化写真の信憑性確認を行い、その結果を併せて監督員へ報告すること。</w:t>
      </w:r>
    </w:p>
    <w:p w:rsidR="008D78BA" w:rsidRDefault="00282506" w:rsidP="00282506">
      <w:pPr>
        <w:ind w:leftChars="165" w:left="993" w:hangingChars="300" w:hanging="63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D26F27" w:rsidRPr="0097147B">
        <w:rPr>
          <w:rFonts w:asciiTheme="minorEastAsia" w:eastAsiaTheme="minorEastAsia" w:hAnsiTheme="minorEastAsia"/>
          <w:sz w:val="21"/>
          <w:szCs w:val="21"/>
          <w:lang w:eastAsia="ja-JP"/>
        </w:rPr>
        <w:t>監督員は、提出された信憑性確認結果に疑義がある場合は、受注者に対しデジタル工事写真の原本の提出を求め、チェックシステム（信憑性チェックツール）を用いて信憑性の確認を行う。</w:t>
      </w:r>
    </w:p>
    <w:p w:rsidR="00655F6A" w:rsidRDefault="00655F6A" w:rsidP="00282506">
      <w:pPr>
        <w:ind w:leftChars="165" w:left="993" w:hangingChars="300" w:hanging="630"/>
        <w:rPr>
          <w:rFonts w:asciiTheme="minorEastAsia" w:eastAsiaTheme="minorEastAsia" w:hAnsiTheme="minorEastAsia"/>
          <w:sz w:val="21"/>
          <w:szCs w:val="21"/>
          <w:lang w:eastAsia="ja-JP"/>
        </w:rPr>
      </w:pPr>
    </w:p>
    <w:p w:rsidR="00655F6A" w:rsidRDefault="00655F6A" w:rsidP="00282506">
      <w:pPr>
        <w:ind w:leftChars="165" w:left="993" w:hangingChars="300" w:hanging="63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５．適用</w:t>
      </w:r>
    </w:p>
    <w:p w:rsidR="00D26F27" w:rsidRDefault="00655F6A" w:rsidP="00282506">
      <w:pPr>
        <w:ind w:leftChars="165" w:left="993" w:hangingChars="300" w:hanging="63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　本取り扱いは平成３</w:t>
      </w:r>
      <w:r w:rsidR="00D26F27">
        <w:rPr>
          <w:rFonts w:asciiTheme="minorEastAsia" w:eastAsiaTheme="minorEastAsia" w:hAnsiTheme="minorEastAsia" w:hint="eastAsia"/>
          <w:sz w:val="21"/>
          <w:szCs w:val="21"/>
          <w:lang w:eastAsia="ja-JP"/>
        </w:rPr>
        <w:t>１</w:t>
      </w:r>
      <w:r>
        <w:rPr>
          <w:rFonts w:asciiTheme="minorEastAsia" w:eastAsiaTheme="minorEastAsia" w:hAnsiTheme="minorEastAsia" w:hint="eastAsia"/>
          <w:sz w:val="21"/>
          <w:szCs w:val="21"/>
          <w:lang w:eastAsia="ja-JP"/>
        </w:rPr>
        <w:t>年</w:t>
      </w:r>
      <w:r w:rsidR="0066682F">
        <w:rPr>
          <w:rFonts w:asciiTheme="minorEastAsia" w:eastAsiaTheme="minorEastAsia" w:hAnsiTheme="minorEastAsia" w:hint="eastAsia"/>
          <w:sz w:val="21"/>
          <w:szCs w:val="21"/>
          <w:lang w:eastAsia="ja-JP"/>
        </w:rPr>
        <w:t>４</w:t>
      </w:r>
      <w:r>
        <w:rPr>
          <w:rFonts w:asciiTheme="minorEastAsia" w:eastAsiaTheme="minorEastAsia" w:hAnsiTheme="minorEastAsia" w:hint="eastAsia"/>
          <w:sz w:val="21"/>
          <w:szCs w:val="21"/>
          <w:lang w:eastAsia="ja-JP"/>
        </w:rPr>
        <w:t>月１日</w:t>
      </w:r>
      <w:r w:rsidR="00D26F27">
        <w:rPr>
          <w:rFonts w:asciiTheme="minorEastAsia" w:eastAsiaTheme="minorEastAsia" w:hAnsiTheme="minorEastAsia" w:hint="eastAsia"/>
          <w:sz w:val="21"/>
          <w:szCs w:val="21"/>
          <w:lang w:eastAsia="ja-JP"/>
        </w:rPr>
        <w:t>から適用する</w:t>
      </w:r>
      <w:r>
        <w:rPr>
          <w:rFonts w:asciiTheme="minorEastAsia" w:eastAsiaTheme="minorEastAsia" w:hAnsiTheme="minorEastAsia" w:hint="eastAsia"/>
          <w:sz w:val="21"/>
          <w:szCs w:val="21"/>
          <w:lang w:eastAsia="ja-JP"/>
        </w:rPr>
        <w:t>。</w:t>
      </w:r>
    </w:p>
    <w:p w:rsidR="00655F6A" w:rsidRPr="0097147B" w:rsidRDefault="00D26F27" w:rsidP="00D26F27">
      <w:pPr>
        <w:ind w:leftChars="265" w:left="1003" w:hangingChars="200" w:hanging="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165413" w:rsidRPr="00165413">
        <w:rPr>
          <w:rFonts w:hint="eastAsia"/>
          <w:sz w:val="21"/>
          <w:szCs w:val="21"/>
          <w:lang w:eastAsia="ja-JP"/>
        </w:rPr>
        <w:t>平成３</w:t>
      </w:r>
      <w:r w:rsidR="0066682F">
        <w:rPr>
          <w:rFonts w:hint="eastAsia"/>
          <w:sz w:val="21"/>
          <w:szCs w:val="21"/>
          <w:lang w:eastAsia="ja-JP"/>
        </w:rPr>
        <w:t>１</w:t>
      </w:r>
      <w:r w:rsidR="00165413" w:rsidRPr="00165413">
        <w:rPr>
          <w:rFonts w:hint="eastAsia"/>
          <w:sz w:val="21"/>
          <w:szCs w:val="21"/>
          <w:lang w:eastAsia="ja-JP"/>
        </w:rPr>
        <w:t>年</w:t>
      </w:r>
      <w:r w:rsidR="0066682F">
        <w:rPr>
          <w:rFonts w:hint="eastAsia"/>
          <w:sz w:val="21"/>
          <w:szCs w:val="21"/>
          <w:lang w:eastAsia="ja-JP"/>
        </w:rPr>
        <w:t>３</w:t>
      </w:r>
      <w:r w:rsidR="00165413" w:rsidRPr="00165413">
        <w:rPr>
          <w:rFonts w:hint="eastAsia"/>
          <w:sz w:val="21"/>
          <w:szCs w:val="21"/>
          <w:lang w:eastAsia="ja-JP"/>
        </w:rPr>
        <w:t>月３１日までに契約および入札手続きを行っている工事については、受発注間で協議の上、適用可能とする。</w:t>
      </w:r>
      <w:r>
        <w:rPr>
          <w:rFonts w:asciiTheme="minorEastAsia" w:eastAsiaTheme="minorEastAsia" w:hAnsiTheme="minorEastAsia" w:hint="eastAsia"/>
          <w:sz w:val="21"/>
          <w:szCs w:val="21"/>
          <w:lang w:eastAsia="ja-JP"/>
        </w:rPr>
        <w:t>）</w:t>
      </w:r>
    </w:p>
    <w:sectPr w:rsidR="00655F6A" w:rsidRPr="0097147B" w:rsidSect="00600901">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413" w:rsidRDefault="00165413" w:rsidP="00165413">
      <w:r>
        <w:separator/>
      </w:r>
    </w:p>
  </w:endnote>
  <w:endnote w:type="continuationSeparator" w:id="0">
    <w:p w:rsidR="00165413" w:rsidRDefault="00165413" w:rsidP="0016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413" w:rsidRDefault="00165413" w:rsidP="00165413">
      <w:r>
        <w:separator/>
      </w:r>
    </w:p>
  </w:footnote>
  <w:footnote w:type="continuationSeparator" w:id="0">
    <w:p w:rsidR="00165413" w:rsidRDefault="00165413" w:rsidP="0016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759D1"/>
    <w:multiLevelType w:val="hybridMultilevel"/>
    <w:tmpl w:val="F9B06ABC"/>
    <w:lvl w:ilvl="0" w:tplc="07BE5EA6">
      <w:start w:val="1"/>
      <w:numFmt w:val="decimal"/>
      <w:lvlText w:val="%1"/>
      <w:lvlJc w:val="left"/>
      <w:pPr>
        <w:ind w:left="521" w:hanging="420"/>
      </w:pPr>
      <w:rPr>
        <w:rFonts w:ascii="Century" w:eastAsia="Century" w:hAnsi="Century" w:cs="Century" w:hint="default"/>
        <w:w w:val="100"/>
        <w:sz w:val="22"/>
        <w:szCs w:val="22"/>
      </w:rPr>
    </w:lvl>
    <w:lvl w:ilvl="1" w:tplc="808E57F4">
      <w:start w:val="1"/>
      <w:numFmt w:val="decimal"/>
      <w:lvlText w:val="(%2)"/>
      <w:lvlJc w:val="left"/>
      <w:pPr>
        <w:ind w:left="668" w:hanging="420"/>
      </w:pPr>
      <w:rPr>
        <w:rFonts w:ascii="Century" w:eastAsia="Century" w:hAnsi="Century" w:cs="Century" w:hint="default"/>
        <w:spacing w:val="-2"/>
        <w:w w:val="100"/>
        <w:sz w:val="22"/>
        <w:szCs w:val="22"/>
      </w:rPr>
    </w:lvl>
    <w:lvl w:ilvl="2" w:tplc="AC8ADF38">
      <w:numFmt w:val="bullet"/>
      <w:lvlText w:val="•"/>
      <w:lvlJc w:val="left"/>
      <w:pPr>
        <w:ind w:left="580" w:hanging="420"/>
      </w:pPr>
      <w:rPr>
        <w:rFonts w:hint="default"/>
      </w:rPr>
    </w:lvl>
    <w:lvl w:ilvl="3" w:tplc="F012694A">
      <w:numFmt w:val="bullet"/>
      <w:lvlText w:val="•"/>
      <w:lvlJc w:val="left"/>
      <w:pPr>
        <w:ind w:left="660" w:hanging="420"/>
      </w:pPr>
      <w:rPr>
        <w:rFonts w:hint="default"/>
      </w:rPr>
    </w:lvl>
    <w:lvl w:ilvl="4" w:tplc="926470F0">
      <w:numFmt w:val="bullet"/>
      <w:lvlText w:val="•"/>
      <w:lvlJc w:val="left"/>
      <w:pPr>
        <w:ind w:left="1811" w:hanging="420"/>
      </w:pPr>
      <w:rPr>
        <w:rFonts w:hint="default"/>
      </w:rPr>
    </w:lvl>
    <w:lvl w:ilvl="5" w:tplc="17100BE8">
      <w:numFmt w:val="bullet"/>
      <w:lvlText w:val="•"/>
      <w:lvlJc w:val="left"/>
      <w:pPr>
        <w:ind w:left="2962" w:hanging="420"/>
      </w:pPr>
      <w:rPr>
        <w:rFonts w:hint="default"/>
      </w:rPr>
    </w:lvl>
    <w:lvl w:ilvl="6" w:tplc="3ED4A1D0">
      <w:numFmt w:val="bullet"/>
      <w:lvlText w:val="•"/>
      <w:lvlJc w:val="left"/>
      <w:pPr>
        <w:ind w:left="4114" w:hanging="420"/>
      </w:pPr>
      <w:rPr>
        <w:rFonts w:hint="default"/>
      </w:rPr>
    </w:lvl>
    <w:lvl w:ilvl="7" w:tplc="1894607E">
      <w:numFmt w:val="bullet"/>
      <w:lvlText w:val="•"/>
      <w:lvlJc w:val="left"/>
      <w:pPr>
        <w:ind w:left="5265" w:hanging="420"/>
      </w:pPr>
      <w:rPr>
        <w:rFonts w:hint="default"/>
      </w:rPr>
    </w:lvl>
    <w:lvl w:ilvl="8" w:tplc="58FAEAC6">
      <w:numFmt w:val="bullet"/>
      <w:lvlText w:val="•"/>
      <w:lvlJc w:val="left"/>
      <w:pPr>
        <w:ind w:left="6417"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BA"/>
    <w:rsid w:val="000472C2"/>
    <w:rsid w:val="000C0CBD"/>
    <w:rsid w:val="00165413"/>
    <w:rsid w:val="00282506"/>
    <w:rsid w:val="002F6834"/>
    <w:rsid w:val="00446A68"/>
    <w:rsid w:val="005434EC"/>
    <w:rsid w:val="005848E8"/>
    <w:rsid w:val="00600901"/>
    <w:rsid w:val="00655F6A"/>
    <w:rsid w:val="0066682F"/>
    <w:rsid w:val="006E69FA"/>
    <w:rsid w:val="007E0D43"/>
    <w:rsid w:val="008D1A58"/>
    <w:rsid w:val="008D78BA"/>
    <w:rsid w:val="008E27C0"/>
    <w:rsid w:val="0097147B"/>
    <w:rsid w:val="00A04EF8"/>
    <w:rsid w:val="00A70FF3"/>
    <w:rsid w:val="00C160BF"/>
    <w:rsid w:val="00D26F27"/>
    <w:rsid w:val="00D41C8A"/>
    <w:rsid w:val="00F3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D4A0112-CC67-42F9-8CCC-8D2849D6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4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668" w:hanging="420"/>
      <w:jc w:val="both"/>
    </w:pPr>
  </w:style>
  <w:style w:type="paragraph" w:customStyle="1" w:styleId="TableParagraph">
    <w:name w:val="Table Paragraph"/>
    <w:basedOn w:val="a"/>
    <w:uiPriority w:val="1"/>
    <w:qFormat/>
  </w:style>
  <w:style w:type="character" w:styleId="a5">
    <w:name w:val="Hyperlink"/>
    <w:basedOn w:val="a0"/>
    <w:uiPriority w:val="99"/>
    <w:unhideWhenUsed/>
    <w:rsid w:val="0097147B"/>
    <w:rPr>
      <w:color w:val="0000FF" w:themeColor="hyperlink"/>
      <w:u w:val="single"/>
    </w:rPr>
  </w:style>
  <w:style w:type="character" w:styleId="a6">
    <w:name w:val="FollowedHyperlink"/>
    <w:basedOn w:val="a0"/>
    <w:uiPriority w:val="99"/>
    <w:semiHidden/>
    <w:unhideWhenUsed/>
    <w:rsid w:val="00A70FF3"/>
    <w:rPr>
      <w:color w:val="800080" w:themeColor="followedHyperlink"/>
      <w:u w:val="single"/>
    </w:rPr>
  </w:style>
  <w:style w:type="paragraph" w:styleId="a7">
    <w:name w:val="header"/>
    <w:basedOn w:val="a"/>
    <w:link w:val="a8"/>
    <w:uiPriority w:val="99"/>
    <w:unhideWhenUsed/>
    <w:rsid w:val="00165413"/>
    <w:pPr>
      <w:tabs>
        <w:tab w:val="center" w:pos="4252"/>
        <w:tab w:val="right" w:pos="8504"/>
      </w:tabs>
      <w:snapToGrid w:val="0"/>
    </w:pPr>
  </w:style>
  <w:style w:type="character" w:customStyle="1" w:styleId="a8">
    <w:name w:val="ヘッダー (文字)"/>
    <w:basedOn w:val="a0"/>
    <w:link w:val="a7"/>
    <w:uiPriority w:val="99"/>
    <w:rsid w:val="00165413"/>
    <w:rPr>
      <w:rFonts w:ascii="ＭＳ 明朝" w:eastAsia="ＭＳ 明朝" w:hAnsi="ＭＳ 明朝" w:cs="ＭＳ 明朝"/>
    </w:rPr>
  </w:style>
  <w:style w:type="paragraph" w:styleId="a9">
    <w:name w:val="footer"/>
    <w:basedOn w:val="a"/>
    <w:link w:val="aa"/>
    <w:uiPriority w:val="99"/>
    <w:unhideWhenUsed/>
    <w:rsid w:val="00165413"/>
    <w:pPr>
      <w:tabs>
        <w:tab w:val="center" w:pos="4252"/>
        <w:tab w:val="right" w:pos="8504"/>
      </w:tabs>
      <w:snapToGrid w:val="0"/>
    </w:pPr>
  </w:style>
  <w:style w:type="character" w:customStyle="1" w:styleId="aa">
    <w:name w:val="フッター (文字)"/>
    <w:basedOn w:val="a0"/>
    <w:link w:val="a9"/>
    <w:uiPriority w:val="99"/>
    <w:rsid w:val="00165413"/>
    <w:rPr>
      <w:rFonts w:ascii="ＭＳ 明朝" w:eastAsia="ＭＳ 明朝" w:hAnsi="ＭＳ 明朝" w:cs="ＭＳ 明朝"/>
    </w:rPr>
  </w:style>
  <w:style w:type="paragraph" w:styleId="ab">
    <w:name w:val="Balloon Text"/>
    <w:basedOn w:val="a"/>
    <w:link w:val="ac"/>
    <w:uiPriority w:val="99"/>
    <w:semiHidden/>
    <w:unhideWhenUsed/>
    <w:rsid w:val="008D1A5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D1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als.jacic.or.jp/CIM/sharing/index.html" TargetMode="External"/><Relationship Id="rId3" Type="http://schemas.openxmlformats.org/officeDocument/2006/relationships/settings" Target="settings.xml"/><Relationship Id="rId7" Type="http://schemas.openxmlformats.org/officeDocument/2006/relationships/hyperlink" Target="http://www.cryptrec.go.jp/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ls.jacic.or.jp/CIM/shar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井手　慶治</dc:creator>
  <cp:lastModifiedBy>井手　慶治</cp:lastModifiedBy>
  <cp:revision>15</cp:revision>
  <cp:lastPrinted>2018-12-14T07:55:00Z</cp:lastPrinted>
  <dcterms:created xsi:type="dcterms:W3CDTF">2018-12-14T06:01:00Z</dcterms:created>
  <dcterms:modified xsi:type="dcterms:W3CDTF">2019-03-04T01:11:00Z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eDocument Library version 2.6</vt:lpwstr>
  </property>
  <property fmtid="{D5CDD505-2E9C-101B-9397-08002B2CF9AE}" pid="4" name="LastSaved">
    <vt:filetime>2018-12-14T00:00:00Z</vt:filetime>
  </property>
</Properties>
</file>