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1DE" w:rsidRDefault="00BC51DE" w:rsidP="001E1C45">
      <w:pPr>
        <w:wordWrap w:val="0"/>
        <w:autoSpaceDN w:val="0"/>
        <w:ind w:leftChars="301" w:left="708" w:rightChars="186" w:right="422" w:hangingChars="11" w:hanging="25"/>
        <w:rPr>
          <w:rFonts w:hAnsi="ＭＳ ゴシック"/>
          <w:b/>
          <w:snapToGrid w:val="0"/>
          <w:szCs w:val="24"/>
        </w:rPr>
      </w:pPr>
    </w:p>
    <w:p w:rsidR="007E0C7E" w:rsidRDefault="00AF3D74" w:rsidP="001E1C45">
      <w:pPr>
        <w:wordWrap w:val="0"/>
        <w:autoSpaceDN w:val="0"/>
        <w:ind w:leftChars="301" w:left="708" w:rightChars="186" w:right="422" w:hangingChars="11" w:hanging="25"/>
        <w:rPr>
          <w:rFonts w:hAnsi="ＭＳ ゴシック"/>
          <w:b/>
          <w:snapToGrid w:val="0"/>
          <w:szCs w:val="24"/>
        </w:rPr>
      </w:pPr>
      <w:r>
        <w:rPr>
          <w:rFonts w:hAnsi="ＭＳ ゴシック" w:hint="eastAsia"/>
          <w:b/>
          <w:snapToGrid w:val="0"/>
          <w:szCs w:val="24"/>
        </w:rPr>
        <w:t>令和３</w:t>
      </w:r>
      <w:r w:rsidR="009E1026" w:rsidRPr="003B21DF">
        <w:rPr>
          <w:rFonts w:hAnsi="ＭＳ ゴシック" w:hint="eastAsia"/>
          <w:b/>
          <w:snapToGrid w:val="0"/>
          <w:szCs w:val="24"/>
        </w:rPr>
        <w:t>年度</w:t>
      </w:r>
      <w:r w:rsidR="00621BB6">
        <w:rPr>
          <w:rFonts w:hAnsi="ＭＳ ゴシック" w:hint="eastAsia"/>
          <w:b/>
          <w:snapToGrid w:val="0"/>
          <w:szCs w:val="24"/>
        </w:rPr>
        <w:t>（２０</w:t>
      </w:r>
      <w:r>
        <w:rPr>
          <w:rFonts w:hAnsi="ＭＳ ゴシック" w:hint="eastAsia"/>
          <w:b/>
          <w:snapToGrid w:val="0"/>
          <w:szCs w:val="24"/>
        </w:rPr>
        <w:t>２１</w:t>
      </w:r>
      <w:r w:rsidR="00621BB6">
        <w:rPr>
          <w:rFonts w:hAnsi="ＭＳ ゴシック" w:hint="eastAsia"/>
          <w:b/>
          <w:snapToGrid w:val="0"/>
          <w:szCs w:val="24"/>
        </w:rPr>
        <w:t>年度）</w:t>
      </w:r>
      <w:r w:rsidR="001E1C45">
        <w:rPr>
          <w:rFonts w:hAnsi="ＭＳ ゴシック" w:hint="eastAsia"/>
          <w:b/>
          <w:snapToGrid w:val="0"/>
          <w:szCs w:val="24"/>
        </w:rPr>
        <w:t>熊本県</w:t>
      </w:r>
      <w:r w:rsidR="002B3BA4">
        <w:rPr>
          <w:rFonts w:hAnsi="ＭＳ ゴシック" w:hint="eastAsia"/>
          <w:b/>
          <w:snapToGrid w:val="0"/>
          <w:szCs w:val="24"/>
        </w:rPr>
        <w:t>新型コロナウイルス感染症による</w:t>
      </w:r>
    </w:p>
    <w:p w:rsidR="004A2212" w:rsidRPr="003B21DF" w:rsidRDefault="002B3BA4" w:rsidP="001E1C45">
      <w:pPr>
        <w:wordWrap w:val="0"/>
        <w:autoSpaceDN w:val="0"/>
        <w:ind w:leftChars="301" w:left="708" w:rightChars="186" w:right="422" w:hangingChars="11" w:hanging="25"/>
        <w:rPr>
          <w:rFonts w:hAnsi="ＭＳ ゴシック"/>
          <w:b/>
          <w:snapToGrid w:val="0"/>
          <w:szCs w:val="24"/>
        </w:rPr>
      </w:pPr>
      <w:r>
        <w:rPr>
          <w:rFonts w:hAnsi="ＭＳ ゴシック" w:hint="eastAsia"/>
          <w:b/>
          <w:snapToGrid w:val="0"/>
          <w:szCs w:val="24"/>
        </w:rPr>
        <w:t>休業等医療機関に対する継続再開支援事業</w:t>
      </w:r>
      <w:r w:rsidR="00C62E60">
        <w:rPr>
          <w:rFonts w:hAnsi="ＭＳ ゴシック" w:hint="eastAsia"/>
          <w:b/>
          <w:snapToGrid w:val="0"/>
          <w:szCs w:val="24"/>
        </w:rPr>
        <w:t>費</w:t>
      </w:r>
      <w:r w:rsidR="001E1C45">
        <w:rPr>
          <w:rFonts w:hAnsi="ＭＳ ゴシック" w:hint="eastAsia"/>
          <w:b/>
          <w:snapToGrid w:val="0"/>
          <w:szCs w:val="24"/>
        </w:rPr>
        <w:t>補助金交付要領</w:t>
      </w:r>
    </w:p>
    <w:p w:rsidR="009E1026" w:rsidRDefault="009E1026" w:rsidP="009E1026">
      <w:pPr>
        <w:wordWrap w:val="0"/>
        <w:autoSpaceDN w:val="0"/>
        <w:ind w:left="240" w:hanging="240"/>
        <w:rPr>
          <w:rFonts w:hAnsi="ＭＳ ゴシック"/>
          <w:snapToGrid w:val="0"/>
          <w:szCs w:val="24"/>
        </w:rPr>
      </w:pPr>
    </w:p>
    <w:p w:rsidR="006333B5" w:rsidRPr="00733BEB" w:rsidRDefault="006333B5" w:rsidP="006333B5">
      <w:pPr>
        <w:wordWrap w:val="0"/>
        <w:autoSpaceDN w:val="0"/>
        <w:ind w:left="240" w:hanging="240"/>
        <w:rPr>
          <w:rFonts w:hAnsi="ＭＳ ゴシック"/>
          <w:snapToGrid w:val="0"/>
          <w:szCs w:val="24"/>
        </w:rPr>
      </w:pPr>
      <w:r w:rsidRPr="00733BEB">
        <w:rPr>
          <w:rFonts w:hAnsi="ＭＳ ゴシック" w:hint="eastAsia"/>
          <w:snapToGrid w:val="0"/>
          <w:szCs w:val="24"/>
        </w:rPr>
        <w:t>（趣旨）</w:t>
      </w:r>
    </w:p>
    <w:p w:rsidR="006333B5" w:rsidRPr="00733BEB" w:rsidRDefault="006333B5" w:rsidP="006333B5">
      <w:pPr>
        <w:wordWrap w:val="0"/>
        <w:autoSpaceDN w:val="0"/>
        <w:ind w:left="227" w:hangingChars="100" w:hanging="227"/>
        <w:rPr>
          <w:rFonts w:hAnsi="ＭＳ ゴシック"/>
          <w:color w:val="000000"/>
        </w:rPr>
      </w:pPr>
      <w:r w:rsidRPr="00733BEB">
        <w:rPr>
          <w:rFonts w:hAnsi="ＭＳ ゴシック" w:hint="eastAsia"/>
          <w:szCs w:val="24"/>
        </w:rPr>
        <w:t xml:space="preserve">第１条　</w:t>
      </w:r>
      <w:r w:rsidR="00AF3D74" w:rsidRPr="00E754F8">
        <w:rPr>
          <w:rFonts w:hAnsi="ＭＳ ゴシック" w:hint="eastAsia"/>
          <w:szCs w:val="24"/>
        </w:rPr>
        <w:t>この補助金は、</w:t>
      </w:r>
      <w:r w:rsidR="00AF3D74">
        <w:rPr>
          <w:rFonts w:hAnsi="ＭＳ ゴシック" w:hint="eastAsia"/>
          <w:szCs w:val="24"/>
        </w:rPr>
        <w:t>「令和３</w:t>
      </w:r>
      <w:r w:rsidR="00AF3D74" w:rsidRPr="00F30C90">
        <w:rPr>
          <w:rFonts w:hAnsi="ＭＳ ゴシック" w:hint="eastAsia"/>
          <w:szCs w:val="24"/>
        </w:rPr>
        <w:t>年度新型コロナウイルス感染症緊急包括支援交付金</w:t>
      </w:r>
      <w:r w:rsidR="00AF3D74">
        <w:rPr>
          <w:rFonts w:hAnsi="ＭＳ ゴシック" w:hint="eastAsia"/>
          <w:szCs w:val="24"/>
        </w:rPr>
        <w:t>（医療分）交付要綱」（令和３年４月１日付け厚生労働省発医政０４０１第４号・厚生労働省発健０４０１第６号・厚生労働省発薬生０４０１第６７</w:t>
      </w:r>
      <w:r w:rsidR="00AF3D74" w:rsidRPr="00F30C90">
        <w:rPr>
          <w:rFonts w:hAnsi="ＭＳ ゴシック" w:hint="eastAsia"/>
          <w:szCs w:val="24"/>
        </w:rPr>
        <w:t>号厚生労働事務次官通知）</w:t>
      </w:r>
      <w:r w:rsidR="00AF3D74">
        <w:rPr>
          <w:rFonts w:hAnsi="ＭＳ ゴシック" w:hint="eastAsia"/>
          <w:szCs w:val="24"/>
        </w:rPr>
        <w:t>、「令和３年度新型コロナウイルス感染症緊急包括支援事業（医療分）実施要綱」（令和３年４</w:t>
      </w:r>
      <w:r w:rsidR="00AF3D74" w:rsidRPr="00E754F8">
        <w:rPr>
          <w:rFonts w:hAnsi="ＭＳ ゴシック" w:hint="eastAsia"/>
          <w:szCs w:val="24"/>
        </w:rPr>
        <w:t>月</w:t>
      </w:r>
      <w:r w:rsidR="00AF3D74">
        <w:rPr>
          <w:rFonts w:hAnsi="ＭＳ ゴシック" w:hint="eastAsia"/>
          <w:szCs w:val="24"/>
        </w:rPr>
        <w:t>１</w:t>
      </w:r>
      <w:r w:rsidR="00AF3D74" w:rsidRPr="00E754F8">
        <w:rPr>
          <w:rFonts w:hAnsi="ＭＳ ゴシック" w:hint="eastAsia"/>
          <w:szCs w:val="24"/>
        </w:rPr>
        <w:t>日付け医政発</w:t>
      </w:r>
      <w:r w:rsidR="00AF3D74">
        <w:rPr>
          <w:rFonts w:hAnsi="ＭＳ ゴシック" w:hint="eastAsia"/>
          <w:szCs w:val="24"/>
        </w:rPr>
        <w:t>０４０１</w:t>
      </w:r>
      <w:r w:rsidR="00AF3D74" w:rsidRPr="00E754F8">
        <w:rPr>
          <w:rFonts w:hAnsi="ＭＳ ゴシック" w:hint="eastAsia"/>
          <w:szCs w:val="24"/>
        </w:rPr>
        <w:t>第</w:t>
      </w:r>
      <w:r w:rsidR="00AF3D74">
        <w:rPr>
          <w:rFonts w:hAnsi="ＭＳ ゴシック" w:hint="eastAsia"/>
          <w:szCs w:val="24"/>
        </w:rPr>
        <w:t>８</w:t>
      </w:r>
      <w:r w:rsidR="00AF3D74" w:rsidRPr="00E754F8">
        <w:rPr>
          <w:rFonts w:hAnsi="ＭＳ ゴシック" w:hint="eastAsia"/>
          <w:szCs w:val="24"/>
        </w:rPr>
        <w:t>号・健発</w:t>
      </w:r>
      <w:r w:rsidR="00AF3D74">
        <w:rPr>
          <w:rFonts w:hAnsi="ＭＳ ゴシック" w:hint="eastAsia"/>
          <w:szCs w:val="24"/>
        </w:rPr>
        <w:t>０４０１</w:t>
      </w:r>
      <w:r w:rsidR="00AF3D74" w:rsidRPr="00E754F8">
        <w:rPr>
          <w:rFonts w:hAnsi="ＭＳ ゴシック" w:hint="eastAsia"/>
          <w:szCs w:val="24"/>
        </w:rPr>
        <w:t>第</w:t>
      </w:r>
      <w:r w:rsidR="00AF3D74">
        <w:rPr>
          <w:rFonts w:hAnsi="ＭＳ ゴシック" w:hint="eastAsia"/>
          <w:szCs w:val="24"/>
        </w:rPr>
        <w:t>１１</w:t>
      </w:r>
      <w:r w:rsidR="00AF3D74" w:rsidRPr="00E754F8">
        <w:rPr>
          <w:rFonts w:hAnsi="ＭＳ ゴシック" w:hint="eastAsia"/>
          <w:szCs w:val="24"/>
        </w:rPr>
        <w:t>号</w:t>
      </w:r>
      <w:r w:rsidR="00AF3D74">
        <w:rPr>
          <w:rFonts w:hAnsi="ＭＳ ゴシック" w:hint="eastAsia"/>
          <w:szCs w:val="24"/>
        </w:rPr>
        <w:t>・薬生発０４０１第１８号</w:t>
      </w:r>
      <w:r w:rsidR="00AF3D74" w:rsidRPr="00E754F8">
        <w:rPr>
          <w:rFonts w:hAnsi="ＭＳ ゴシック" w:hint="eastAsia"/>
          <w:szCs w:val="24"/>
        </w:rPr>
        <w:t>厚生労働省医政局長・厚生労働省健康局長</w:t>
      </w:r>
      <w:r w:rsidR="00AF3D74">
        <w:rPr>
          <w:rFonts w:hAnsi="ＭＳ ゴシック" w:hint="eastAsia"/>
          <w:szCs w:val="24"/>
        </w:rPr>
        <w:t>・厚生労働省医薬・生活衛生局長通知</w:t>
      </w:r>
      <w:r w:rsidR="00AF3D74" w:rsidRPr="00E754F8">
        <w:rPr>
          <w:rFonts w:hAnsi="ＭＳ ゴシック" w:hint="eastAsia"/>
          <w:szCs w:val="24"/>
        </w:rPr>
        <w:t>）、</w:t>
      </w:r>
      <w:r w:rsidR="00AF3D74" w:rsidRPr="00E754F8">
        <w:rPr>
          <w:rFonts w:hAnsi="ＭＳ ゴシック" w:hint="eastAsia"/>
          <w:color w:val="000000"/>
        </w:rPr>
        <w:t>熊本県補助金等交付規則（昭和５６年熊本県規則第３４号。</w:t>
      </w:r>
      <w:r w:rsidR="00AF3D74">
        <w:rPr>
          <w:rFonts w:hAnsi="ＭＳ ゴシック" w:hint="eastAsia"/>
          <w:color w:val="000000"/>
        </w:rPr>
        <w:t>以下「規則」という。</w:t>
      </w:r>
      <w:r w:rsidR="00AF3D74" w:rsidRPr="00E754F8">
        <w:rPr>
          <w:rFonts w:hAnsi="ＭＳ ゴシック" w:hint="eastAsia"/>
          <w:color w:val="000000"/>
        </w:rPr>
        <w:t>）及び熊本県健康福祉補助金等交付要項（以下「要項」という。）に定めるもののほか、この要領に定めるところによる。</w:t>
      </w:r>
    </w:p>
    <w:p w:rsidR="006333B5" w:rsidRPr="00733BEB" w:rsidRDefault="006333B5" w:rsidP="006333B5">
      <w:pPr>
        <w:wordWrap w:val="0"/>
        <w:autoSpaceDN w:val="0"/>
        <w:ind w:left="240" w:hanging="240"/>
        <w:rPr>
          <w:rFonts w:hAnsi="ＭＳ ゴシック"/>
          <w:snapToGrid w:val="0"/>
          <w:szCs w:val="24"/>
        </w:rPr>
      </w:pPr>
    </w:p>
    <w:p w:rsidR="006333B5" w:rsidRPr="00733BEB" w:rsidRDefault="006333B5" w:rsidP="006333B5">
      <w:pPr>
        <w:wordWrap w:val="0"/>
        <w:autoSpaceDN w:val="0"/>
        <w:ind w:left="240" w:hanging="240"/>
        <w:rPr>
          <w:rFonts w:hAnsi="ＭＳ ゴシック"/>
          <w:snapToGrid w:val="0"/>
          <w:szCs w:val="24"/>
        </w:rPr>
      </w:pPr>
      <w:r w:rsidRPr="00733BEB">
        <w:rPr>
          <w:rFonts w:hAnsi="ＭＳ ゴシック" w:hint="eastAsia"/>
          <w:snapToGrid w:val="0"/>
          <w:szCs w:val="24"/>
        </w:rPr>
        <w:t>（目的）</w:t>
      </w:r>
    </w:p>
    <w:p w:rsidR="006333B5" w:rsidRPr="00733BEB" w:rsidRDefault="006333B5" w:rsidP="006333B5">
      <w:pPr>
        <w:wordWrap w:val="0"/>
        <w:autoSpaceDN w:val="0"/>
        <w:ind w:left="227" w:hangingChars="100" w:hanging="227"/>
        <w:rPr>
          <w:rFonts w:hAnsi="ＭＳ ゴシック"/>
          <w:snapToGrid w:val="0"/>
          <w:szCs w:val="24"/>
        </w:rPr>
      </w:pPr>
      <w:r w:rsidRPr="00733BEB">
        <w:rPr>
          <w:rFonts w:hAnsi="ＭＳ ゴシック" w:hint="eastAsia"/>
          <w:szCs w:val="24"/>
        </w:rPr>
        <w:t>第２条　新型コロナウイルス感染</w:t>
      </w:r>
      <w:r w:rsidR="006C1A78">
        <w:rPr>
          <w:rFonts w:hAnsi="ＭＳ ゴシック" w:hint="eastAsia"/>
          <w:szCs w:val="24"/>
        </w:rPr>
        <w:t>症</w:t>
      </w:r>
      <w:r w:rsidRPr="00733BEB">
        <w:rPr>
          <w:rFonts w:hAnsi="ＭＳ ゴシック" w:hint="eastAsia"/>
          <w:szCs w:val="24"/>
        </w:rPr>
        <w:t>により休業・診療縮小を余儀なくされた医療機関に対して、継続・再開の支援を行うことにより、地域において必要な診療等の機能を維持することを目的とする。</w:t>
      </w:r>
    </w:p>
    <w:p w:rsidR="006333B5" w:rsidRPr="00733BEB" w:rsidRDefault="006333B5" w:rsidP="009E1026">
      <w:pPr>
        <w:wordWrap w:val="0"/>
        <w:autoSpaceDN w:val="0"/>
        <w:ind w:left="240" w:hanging="240"/>
        <w:rPr>
          <w:rFonts w:hAnsi="ＭＳ ゴシック"/>
          <w:snapToGrid w:val="0"/>
          <w:szCs w:val="24"/>
        </w:rPr>
      </w:pPr>
    </w:p>
    <w:p w:rsidR="006333B5" w:rsidRPr="00733BEB" w:rsidRDefault="006333B5" w:rsidP="006333B5">
      <w:pPr>
        <w:wordWrap w:val="0"/>
        <w:autoSpaceDN w:val="0"/>
        <w:ind w:left="240" w:hanging="240"/>
        <w:rPr>
          <w:rFonts w:hAnsi="ＭＳ ゴシック"/>
          <w:snapToGrid w:val="0"/>
          <w:szCs w:val="24"/>
        </w:rPr>
      </w:pPr>
      <w:r w:rsidRPr="00733BEB">
        <w:rPr>
          <w:rFonts w:hAnsi="ＭＳ ゴシック" w:hint="eastAsia"/>
          <w:snapToGrid w:val="0"/>
          <w:szCs w:val="24"/>
        </w:rPr>
        <w:t>（交付対象）</w:t>
      </w:r>
    </w:p>
    <w:p w:rsidR="006333B5" w:rsidRPr="00733BEB" w:rsidRDefault="006333B5" w:rsidP="006333B5">
      <w:pPr>
        <w:wordWrap w:val="0"/>
        <w:autoSpaceDN w:val="0"/>
        <w:ind w:left="227" w:hangingChars="100" w:hanging="227"/>
        <w:rPr>
          <w:rFonts w:hAnsi="ＭＳ ゴシック"/>
          <w:snapToGrid w:val="0"/>
          <w:szCs w:val="24"/>
        </w:rPr>
      </w:pPr>
      <w:r w:rsidRPr="00733BEB">
        <w:rPr>
          <w:rFonts w:hAnsi="ＭＳ ゴシック" w:hint="eastAsia"/>
          <w:szCs w:val="24"/>
        </w:rPr>
        <w:t>第３条　この補助金は、</w:t>
      </w:r>
      <w:r w:rsidR="006C1A78">
        <w:rPr>
          <w:rFonts w:hAnsi="ＭＳ ゴシック" w:hint="eastAsia"/>
          <w:szCs w:val="24"/>
        </w:rPr>
        <w:t>職員や入院患者等が</w:t>
      </w:r>
      <w:r w:rsidR="00DC3F1E" w:rsidRPr="00733BEB">
        <w:rPr>
          <w:rFonts w:hAnsi="ＭＳ ゴシック" w:hint="eastAsia"/>
          <w:szCs w:val="24"/>
        </w:rPr>
        <w:t>新型コロナウイルス</w:t>
      </w:r>
      <w:r w:rsidR="006C1A78">
        <w:rPr>
          <w:rFonts w:hAnsi="ＭＳ ゴシック" w:hint="eastAsia"/>
          <w:szCs w:val="24"/>
        </w:rPr>
        <w:t>に</w:t>
      </w:r>
      <w:r w:rsidR="00DC3F1E" w:rsidRPr="00733BEB">
        <w:rPr>
          <w:rFonts w:hAnsi="ＭＳ ゴシック" w:hint="eastAsia"/>
          <w:szCs w:val="24"/>
        </w:rPr>
        <w:t>感染</w:t>
      </w:r>
      <w:r w:rsidR="006C1A78">
        <w:rPr>
          <w:rFonts w:hAnsi="ＭＳ ゴシック" w:hint="eastAsia"/>
          <w:szCs w:val="24"/>
        </w:rPr>
        <w:t>したこと</w:t>
      </w:r>
      <w:r w:rsidR="00DC3F1E" w:rsidRPr="00733BEB">
        <w:rPr>
          <w:rFonts w:hAnsi="ＭＳ ゴシック" w:hint="eastAsia"/>
          <w:szCs w:val="24"/>
        </w:rPr>
        <w:t>により、休業・診療縮小を余儀なくされた医療機関の継続・再開時に必要な整備を</w:t>
      </w:r>
      <w:r w:rsidRPr="00733BEB">
        <w:rPr>
          <w:rFonts w:hAnsi="ＭＳ ゴシック" w:hint="eastAsia"/>
          <w:szCs w:val="24"/>
        </w:rPr>
        <w:t>対象として、予算の範囲内で交付する。なお、この要領の施行以前に着手した</w:t>
      </w:r>
      <w:r w:rsidR="00DC3F1E" w:rsidRPr="00733BEB">
        <w:rPr>
          <w:rFonts w:hAnsi="ＭＳ ゴシック" w:hint="eastAsia"/>
          <w:szCs w:val="24"/>
        </w:rPr>
        <w:t>整備</w:t>
      </w:r>
      <w:r w:rsidRPr="00733BEB">
        <w:rPr>
          <w:rFonts w:hAnsi="ＭＳ ゴシック" w:hint="eastAsia"/>
          <w:szCs w:val="24"/>
        </w:rPr>
        <w:t>及び完了した</w:t>
      </w:r>
      <w:r w:rsidR="00DC3F1E" w:rsidRPr="00733BEB">
        <w:rPr>
          <w:rFonts w:hAnsi="ＭＳ ゴシック" w:hint="eastAsia"/>
          <w:szCs w:val="24"/>
        </w:rPr>
        <w:t>整備</w:t>
      </w:r>
      <w:r w:rsidRPr="00733BEB">
        <w:rPr>
          <w:rFonts w:hAnsi="ＭＳ ゴシック" w:hint="eastAsia"/>
          <w:szCs w:val="24"/>
        </w:rPr>
        <w:t>も対象とする。</w:t>
      </w:r>
    </w:p>
    <w:p w:rsidR="006333B5" w:rsidRPr="00733BEB" w:rsidRDefault="006333B5" w:rsidP="009E1026">
      <w:pPr>
        <w:wordWrap w:val="0"/>
        <w:autoSpaceDN w:val="0"/>
        <w:ind w:left="240" w:hanging="240"/>
        <w:rPr>
          <w:rFonts w:hAnsi="ＭＳ ゴシック"/>
          <w:snapToGrid w:val="0"/>
          <w:szCs w:val="24"/>
        </w:rPr>
      </w:pPr>
    </w:p>
    <w:p w:rsidR="00DC3F1E" w:rsidRPr="00733BEB" w:rsidRDefault="00DC3F1E" w:rsidP="00DC3F1E">
      <w:pPr>
        <w:wordWrap w:val="0"/>
        <w:autoSpaceDN w:val="0"/>
        <w:ind w:left="240" w:hanging="240"/>
        <w:rPr>
          <w:rFonts w:hAnsi="ＭＳ ゴシック"/>
          <w:snapToGrid w:val="0"/>
          <w:szCs w:val="24"/>
        </w:rPr>
      </w:pPr>
      <w:r w:rsidRPr="00733BEB">
        <w:rPr>
          <w:rFonts w:hAnsi="ＭＳ ゴシック" w:hint="eastAsia"/>
          <w:snapToGrid w:val="0"/>
          <w:szCs w:val="24"/>
        </w:rPr>
        <w:t>（対象経費）</w:t>
      </w:r>
    </w:p>
    <w:p w:rsidR="00DC3F1E" w:rsidRPr="00733BEB" w:rsidRDefault="00DC3F1E" w:rsidP="00DC3F1E">
      <w:pPr>
        <w:wordWrap w:val="0"/>
        <w:autoSpaceDN w:val="0"/>
        <w:ind w:left="227" w:hangingChars="100" w:hanging="227"/>
        <w:rPr>
          <w:rFonts w:hAnsi="ＭＳ ゴシック"/>
          <w:snapToGrid w:val="0"/>
          <w:szCs w:val="24"/>
        </w:rPr>
      </w:pPr>
      <w:r w:rsidRPr="00733BEB">
        <w:rPr>
          <w:rFonts w:hAnsi="ＭＳ ゴシック" w:hint="eastAsia"/>
          <w:szCs w:val="24"/>
        </w:rPr>
        <w:t>第４条　前条に規定する整備に要する費用であって、別表に定める経費を対象とする。</w:t>
      </w:r>
    </w:p>
    <w:p w:rsidR="009E1026" w:rsidRPr="00AF3D74" w:rsidRDefault="009E1026" w:rsidP="009A6B4F">
      <w:pPr>
        <w:wordWrap w:val="0"/>
        <w:autoSpaceDN w:val="0"/>
        <w:rPr>
          <w:rFonts w:hAnsi="ＭＳ ゴシック"/>
          <w:snapToGrid w:val="0"/>
          <w:szCs w:val="24"/>
        </w:rPr>
      </w:pPr>
    </w:p>
    <w:p w:rsidR="009E1026" w:rsidRPr="00733BEB" w:rsidRDefault="009E1026" w:rsidP="009E1026">
      <w:pPr>
        <w:wordWrap w:val="0"/>
        <w:autoSpaceDN w:val="0"/>
        <w:rPr>
          <w:rFonts w:hAnsi="ＭＳ ゴシック"/>
          <w:snapToGrid w:val="0"/>
          <w:szCs w:val="24"/>
        </w:rPr>
      </w:pPr>
      <w:r w:rsidRPr="00733BEB">
        <w:rPr>
          <w:rFonts w:hAnsi="ＭＳ ゴシック" w:hint="eastAsia"/>
          <w:snapToGrid w:val="0"/>
          <w:szCs w:val="24"/>
        </w:rPr>
        <w:t>（</w:t>
      </w:r>
      <w:r w:rsidR="001F47A0" w:rsidRPr="00733BEB">
        <w:rPr>
          <w:rFonts w:hAnsi="ＭＳ ゴシック" w:hint="eastAsia"/>
          <w:snapToGrid w:val="0"/>
          <w:szCs w:val="24"/>
        </w:rPr>
        <w:t>補助金額</w:t>
      </w:r>
      <w:r w:rsidRPr="00733BEB">
        <w:rPr>
          <w:rFonts w:hAnsi="ＭＳ ゴシック" w:hint="eastAsia"/>
          <w:snapToGrid w:val="0"/>
          <w:szCs w:val="24"/>
        </w:rPr>
        <w:t>の算定方法等）</w:t>
      </w:r>
    </w:p>
    <w:p w:rsidR="009E1026" w:rsidRPr="00733BEB" w:rsidRDefault="009A1B02" w:rsidP="009E1026">
      <w:pPr>
        <w:wordWrap w:val="0"/>
        <w:autoSpaceDN w:val="0"/>
        <w:ind w:left="272" w:hanging="272"/>
        <w:rPr>
          <w:rFonts w:hAnsi="ＭＳ ゴシック"/>
          <w:snapToGrid w:val="0"/>
          <w:szCs w:val="24"/>
        </w:rPr>
      </w:pPr>
      <w:r>
        <w:rPr>
          <w:rFonts w:hAnsi="ＭＳ ゴシック" w:hint="eastAsia"/>
          <w:snapToGrid w:val="0"/>
          <w:szCs w:val="24"/>
        </w:rPr>
        <w:t>第５</w:t>
      </w:r>
      <w:r w:rsidR="00F1251D" w:rsidRPr="00733BEB">
        <w:rPr>
          <w:rFonts w:hAnsi="ＭＳ ゴシック" w:hint="eastAsia"/>
          <w:snapToGrid w:val="0"/>
          <w:szCs w:val="24"/>
        </w:rPr>
        <w:t xml:space="preserve">条　</w:t>
      </w:r>
      <w:r w:rsidR="00DC3F1E" w:rsidRPr="00733BEB">
        <w:rPr>
          <w:rFonts w:hAnsi="ＭＳ ゴシック" w:hint="eastAsia"/>
          <w:snapToGrid w:val="0"/>
          <w:szCs w:val="24"/>
        </w:rPr>
        <w:t>この</w:t>
      </w:r>
      <w:r w:rsidR="00F1251D" w:rsidRPr="00733BEB">
        <w:rPr>
          <w:rFonts w:hAnsi="ＭＳ ゴシック" w:hint="eastAsia"/>
          <w:snapToGrid w:val="0"/>
          <w:szCs w:val="24"/>
        </w:rPr>
        <w:t>補助金額は、次により算出された額（</w:t>
      </w:r>
      <w:r w:rsidR="0064315A" w:rsidRPr="00733BEB">
        <w:rPr>
          <w:rFonts w:hAnsi="ＭＳ ゴシック" w:hint="eastAsia"/>
          <w:snapToGrid w:val="0"/>
          <w:szCs w:val="24"/>
        </w:rPr>
        <w:t>その</w:t>
      </w:r>
      <w:r w:rsidR="009E1026" w:rsidRPr="00733BEB">
        <w:rPr>
          <w:rFonts w:hAnsi="ＭＳ ゴシック" w:hint="eastAsia"/>
          <w:snapToGrid w:val="0"/>
          <w:szCs w:val="24"/>
        </w:rPr>
        <w:t>額に１，０</w:t>
      </w:r>
      <w:r w:rsidR="0064315A" w:rsidRPr="00733BEB">
        <w:rPr>
          <w:rFonts w:hAnsi="ＭＳ ゴシック" w:hint="eastAsia"/>
          <w:snapToGrid w:val="0"/>
          <w:szCs w:val="24"/>
        </w:rPr>
        <w:t>００円未満の端数が生じた場合には、これを切り捨て</w:t>
      </w:r>
      <w:r w:rsidR="009E1026" w:rsidRPr="00733BEB">
        <w:rPr>
          <w:rFonts w:hAnsi="ＭＳ ゴシック" w:hint="eastAsia"/>
          <w:snapToGrid w:val="0"/>
          <w:szCs w:val="24"/>
        </w:rPr>
        <w:t>る。</w:t>
      </w:r>
      <w:r w:rsidR="00D66616" w:rsidRPr="00733BEB">
        <w:rPr>
          <w:rFonts w:hAnsi="ＭＳ ゴシック" w:hint="eastAsia"/>
          <w:snapToGrid w:val="0"/>
          <w:szCs w:val="24"/>
        </w:rPr>
        <w:t>）とする。</w:t>
      </w:r>
    </w:p>
    <w:p w:rsidR="009E1026" w:rsidRPr="00733BEB" w:rsidRDefault="009E1026" w:rsidP="009E1026">
      <w:pPr>
        <w:wordWrap w:val="0"/>
        <w:autoSpaceDN w:val="0"/>
        <w:ind w:leftChars="114" w:left="485" w:hangingChars="100" w:hanging="227"/>
        <w:rPr>
          <w:rFonts w:hAnsi="ＭＳ ゴシック"/>
          <w:snapToGrid w:val="0"/>
          <w:szCs w:val="24"/>
        </w:rPr>
      </w:pPr>
      <w:r w:rsidRPr="00733BEB">
        <w:rPr>
          <w:rFonts w:hAnsi="ＭＳ ゴシック" w:hint="eastAsia"/>
          <w:snapToGrid w:val="0"/>
          <w:szCs w:val="24"/>
        </w:rPr>
        <w:t>(1) 別表</w:t>
      </w:r>
      <w:r w:rsidR="00FF1910" w:rsidRPr="00733BEB">
        <w:rPr>
          <w:rFonts w:hAnsi="ＭＳ ゴシック" w:hint="eastAsia"/>
          <w:snapToGrid w:val="0"/>
          <w:szCs w:val="24"/>
        </w:rPr>
        <w:t>の第１</w:t>
      </w:r>
      <w:r w:rsidRPr="00733BEB">
        <w:rPr>
          <w:rFonts w:hAnsi="ＭＳ ゴシック" w:hint="eastAsia"/>
          <w:snapToGrid w:val="0"/>
          <w:szCs w:val="24"/>
        </w:rPr>
        <w:t>欄に定める</w:t>
      </w:r>
      <w:r w:rsidR="001E1C45" w:rsidRPr="00733BEB">
        <w:rPr>
          <w:rFonts w:hAnsi="ＭＳ ゴシック" w:hint="eastAsia"/>
          <w:snapToGrid w:val="0"/>
          <w:szCs w:val="24"/>
        </w:rPr>
        <w:t>基準額と第２</w:t>
      </w:r>
      <w:r w:rsidR="00FF1910" w:rsidRPr="00733BEB">
        <w:rPr>
          <w:rFonts w:hAnsi="ＭＳ ゴシック" w:hint="eastAsia"/>
          <w:snapToGrid w:val="0"/>
          <w:szCs w:val="24"/>
        </w:rPr>
        <w:t>欄に定める対象経費の実支出額とを比較して少ない方の額を選定する。</w:t>
      </w:r>
    </w:p>
    <w:p w:rsidR="001E1C45" w:rsidRPr="00733BEB" w:rsidRDefault="009E1026" w:rsidP="00714C53">
      <w:pPr>
        <w:ind w:leftChars="114" w:left="485" w:hangingChars="100" w:hanging="227"/>
        <w:rPr>
          <w:rFonts w:hAnsi="ＭＳ ゴシック"/>
          <w:snapToGrid w:val="0"/>
          <w:szCs w:val="24"/>
        </w:rPr>
      </w:pPr>
      <w:r w:rsidRPr="00733BEB">
        <w:rPr>
          <w:rFonts w:hAnsi="ＭＳ ゴシック" w:hint="eastAsia"/>
          <w:szCs w:val="24"/>
        </w:rPr>
        <w:t xml:space="preserve">(2) </w:t>
      </w:r>
      <w:r w:rsidR="0064315A" w:rsidRPr="00733BEB">
        <w:rPr>
          <w:rFonts w:hAnsi="ＭＳ ゴシック" w:hint="eastAsia"/>
          <w:szCs w:val="24"/>
        </w:rPr>
        <w:t>前号の規定</w:t>
      </w:r>
      <w:r w:rsidRPr="00733BEB">
        <w:rPr>
          <w:rFonts w:hAnsi="ＭＳ ゴシック" w:hint="eastAsia"/>
          <w:szCs w:val="24"/>
        </w:rPr>
        <w:t>により選定された額と総事業費から寄付金その他の収入額</w:t>
      </w:r>
      <w:r w:rsidR="003E7E1C" w:rsidRPr="00733BEB">
        <w:rPr>
          <w:rFonts w:hAnsi="ＭＳ ゴシック" w:hint="eastAsia"/>
          <w:szCs w:val="24"/>
        </w:rPr>
        <w:t>を控除した額</w:t>
      </w:r>
      <w:r w:rsidR="00E237F2" w:rsidRPr="00733BEB">
        <w:rPr>
          <w:rFonts w:hAnsi="ＭＳ ゴシック" w:hint="eastAsia"/>
          <w:szCs w:val="24"/>
        </w:rPr>
        <w:t>とを比較して少ない方の額</w:t>
      </w:r>
      <w:r w:rsidR="009A6B4F" w:rsidRPr="00733BEB">
        <w:rPr>
          <w:rFonts w:hAnsi="ＭＳ ゴシック" w:hint="eastAsia"/>
          <w:szCs w:val="24"/>
        </w:rPr>
        <w:t>に第３欄に定める補助率を乗じ得た額</w:t>
      </w:r>
      <w:r w:rsidRPr="00733BEB">
        <w:rPr>
          <w:rFonts w:hAnsi="ＭＳ ゴシック" w:hint="eastAsia"/>
          <w:snapToGrid w:val="0"/>
          <w:szCs w:val="24"/>
        </w:rPr>
        <w:t>を</w:t>
      </w:r>
      <w:r w:rsidR="00260F86" w:rsidRPr="00733BEB">
        <w:rPr>
          <w:rFonts w:hAnsi="ＭＳ ゴシック" w:hint="eastAsia"/>
          <w:snapToGrid w:val="0"/>
          <w:szCs w:val="24"/>
        </w:rPr>
        <w:t>補助金</w:t>
      </w:r>
      <w:r w:rsidRPr="00733BEB">
        <w:rPr>
          <w:rFonts w:hAnsi="ＭＳ ゴシック" w:hint="eastAsia"/>
          <w:snapToGrid w:val="0"/>
          <w:szCs w:val="24"/>
        </w:rPr>
        <w:t>額とする。</w:t>
      </w:r>
    </w:p>
    <w:p w:rsidR="00CE708B" w:rsidRPr="00733BEB" w:rsidRDefault="00CE708B" w:rsidP="00CE708B">
      <w:pPr>
        <w:wordWrap w:val="0"/>
        <w:autoSpaceDN w:val="0"/>
        <w:ind w:left="283" w:hangingChars="125" w:hanging="283"/>
        <w:rPr>
          <w:rFonts w:hAnsi="ＭＳ ゴシック"/>
          <w:snapToGrid w:val="0"/>
          <w:szCs w:val="24"/>
        </w:rPr>
      </w:pPr>
    </w:p>
    <w:p w:rsidR="009F174E" w:rsidRPr="00733BEB" w:rsidRDefault="009F174E" w:rsidP="009F174E">
      <w:pPr>
        <w:rPr>
          <w:rFonts w:hAnsi="ＭＳ ゴシック"/>
          <w:szCs w:val="24"/>
        </w:rPr>
      </w:pPr>
      <w:r w:rsidRPr="00733BEB">
        <w:rPr>
          <w:rFonts w:hAnsi="ＭＳ ゴシック" w:hint="eastAsia"/>
          <w:szCs w:val="24"/>
        </w:rPr>
        <w:t>（補助金の交付条件）</w:t>
      </w:r>
    </w:p>
    <w:p w:rsidR="009F174E" w:rsidRPr="00733BEB" w:rsidRDefault="009F174E" w:rsidP="009F174E">
      <w:pPr>
        <w:ind w:left="227" w:hangingChars="100" w:hanging="227"/>
        <w:rPr>
          <w:rFonts w:hAnsi="ＭＳ ゴシック"/>
          <w:szCs w:val="24"/>
        </w:rPr>
      </w:pPr>
      <w:r w:rsidRPr="00733BEB">
        <w:rPr>
          <w:rFonts w:hAnsi="ＭＳ ゴシック" w:hint="eastAsia"/>
          <w:szCs w:val="24"/>
        </w:rPr>
        <w:t>第</w:t>
      </w:r>
      <w:r w:rsidR="009A1B02">
        <w:rPr>
          <w:rFonts w:hAnsi="ＭＳ ゴシック" w:hint="eastAsia"/>
          <w:szCs w:val="24"/>
        </w:rPr>
        <w:t>６</w:t>
      </w:r>
      <w:r w:rsidRPr="00733BEB">
        <w:rPr>
          <w:rFonts w:hAnsi="ＭＳ ゴシック" w:hint="eastAsia"/>
          <w:szCs w:val="24"/>
        </w:rPr>
        <w:t>条　規則第５条第１項第３号の</w:t>
      </w:r>
      <w:r w:rsidR="00621BB6" w:rsidRPr="00733BEB">
        <w:rPr>
          <w:rFonts w:hAnsi="ＭＳ ゴシック" w:hint="eastAsia"/>
          <w:szCs w:val="24"/>
        </w:rPr>
        <w:t>補助金の</w:t>
      </w:r>
      <w:r w:rsidRPr="00733BEB">
        <w:rPr>
          <w:rFonts w:hAnsi="ＭＳ ゴシック" w:hint="eastAsia"/>
          <w:szCs w:val="24"/>
        </w:rPr>
        <w:t>その他知事が必要と認める条件は、次のとお</w:t>
      </w:r>
      <w:r w:rsidRPr="00733BEB">
        <w:rPr>
          <w:rFonts w:hAnsi="ＭＳ ゴシック" w:hint="eastAsia"/>
          <w:szCs w:val="24"/>
        </w:rPr>
        <w:lastRenderedPageBreak/>
        <w:t>りとする。</w:t>
      </w:r>
    </w:p>
    <w:p w:rsidR="009F174E" w:rsidRPr="00733BEB" w:rsidRDefault="009F174E" w:rsidP="009F174E">
      <w:pPr>
        <w:ind w:leftChars="100" w:left="454" w:hangingChars="100" w:hanging="227"/>
        <w:rPr>
          <w:rFonts w:hAnsi="ＭＳ ゴシック"/>
          <w:szCs w:val="24"/>
        </w:rPr>
      </w:pPr>
      <w:r w:rsidRPr="00733BEB">
        <w:rPr>
          <w:rFonts w:hAnsi="ＭＳ ゴシック" w:hint="eastAsia"/>
          <w:szCs w:val="24"/>
        </w:rPr>
        <w:t>(</w:t>
      </w:r>
      <w:r w:rsidR="00714C53" w:rsidRPr="00733BEB">
        <w:rPr>
          <w:rFonts w:hAnsi="ＭＳ ゴシック"/>
          <w:szCs w:val="24"/>
        </w:rPr>
        <w:t>1</w:t>
      </w:r>
      <w:r w:rsidRPr="00733BEB">
        <w:rPr>
          <w:rFonts w:hAnsi="ＭＳ ゴシック" w:hint="eastAsia"/>
          <w:szCs w:val="24"/>
        </w:rPr>
        <w:t>) 事業</w:t>
      </w:r>
      <w:r w:rsidR="00896E67" w:rsidRPr="00733BEB">
        <w:rPr>
          <w:rFonts w:hAnsi="ＭＳ ゴシック" w:hint="eastAsia"/>
          <w:szCs w:val="24"/>
        </w:rPr>
        <w:t>に要する経費の配分の</w:t>
      </w:r>
      <w:r w:rsidRPr="00733BEB">
        <w:rPr>
          <w:rFonts w:hAnsi="ＭＳ ゴシック" w:hint="eastAsia"/>
          <w:szCs w:val="24"/>
        </w:rPr>
        <w:t>変更</w:t>
      </w:r>
      <w:r w:rsidR="00896E67" w:rsidRPr="00733BEB">
        <w:rPr>
          <w:rFonts w:hAnsi="ＭＳ ゴシック" w:hint="eastAsia"/>
          <w:szCs w:val="24"/>
        </w:rPr>
        <w:t>を要する場合は、</w:t>
      </w:r>
      <w:r w:rsidRPr="00733BEB">
        <w:rPr>
          <w:rFonts w:hAnsi="ＭＳ ゴシック" w:hint="eastAsia"/>
          <w:szCs w:val="24"/>
        </w:rPr>
        <w:t>知事の承認を受けなければならない。</w:t>
      </w:r>
    </w:p>
    <w:p w:rsidR="00896E67" w:rsidRPr="00733BEB" w:rsidRDefault="00896E67" w:rsidP="00896E67">
      <w:pPr>
        <w:ind w:leftChars="100" w:left="454" w:hangingChars="100" w:hanging="227"/>
        <w:rPr>
          <w:rFonts w:hAnsi="ＭＳ ゴシック"/>
          <w:szCs w:val="24"/>
        </w:rPr>
      </w:pPr>
      <w:r w:rsidRPr="00733BEB">
        <w:rPr>
          <w:rFonts w:hAnsi="ＭＳ ゴシック" w:hint="eastAsia"/>
          <w:szCs w:val="24"/>
        </w:rPr>
        <w:t>(2) 事業の内容の変更（軽微な変更を除く。）をする場合には、知事の承認を受けなければならない。</w:t>
      </w:r>
    </w:p>
    <w:p w:rsidR="00B51A53" w:rsidRPr="00733BEB" w:rsidRDefault="00714C53" w:rsidP="009F174E">
      <w:pPr>
        <w:ind w:leftChars="100" w:left="454" w:hangingChars="100" w:hanging="227"/>
        <w:rPr>
          <w:rFonts w:hAnsi="ＭＳ ゴシック"/>
          <w:szCs w:val="24"/>
        </w:rPr>
      </w:pPr>
      <w:r w:rsidRPr="00733BEB">
        <w:rPr>
          <w:rFonts w:hAnsi="ＭＳ ゴシック" w:hint="eastAsia"/>
          <w:szCs w:val="24"/>
        </w:rPr>
        <w:t>(</w:t>
      </w:r>
      <w:r w:rsidR="00896E67" w:rsidRPr="00733BEB">
        <w:rPr>
          <w:rFonts w:hAnsi="ＭＳ ゴシック" w:hint="eastAsia"/>
          <w:szCs w:val="24"/>
        </w:rPr>
        <w:t>3</w:t>
      </w:r>
      <w:r w:rsidR="00B51A53" w:rsidRPr="00733BEB">
        <w:rPr>
          <w:rFonts w:hAnsi="ＭＳ ゴシック" w:hint="eastAsia"/>
          <w:szCs w:val="24"/>
        </w:rPr>
        <w:t>) 事業を中止し、又は廃止する場合には、知事の承認を受けなければならない。</w:t>
      </w:r>
    </w:p>
    <w:p w:rsidR="00D33A5A" w:rsidRPr="00733BEB" w:rsidRDefault="00D33A5A" w:rsidP="00714C53">
      <w:pPr>
        <w:ind w:leftChars="100" w:left="454" w:hangingChars="100" w:hanging="227"/>
        <w:rPr>
          <w:rFonts w:hAnsi="ＭＳ ゴシック"/>
          <w:szCs w:val="24"/>
        </w:rPr>
      </w:pPr>
      <w:r w:rsidRPr="00733BEB">
        <w:rPr>
          <w:rFonts w:hAnsi="ＭＳ ゴシック" w:hint="eastAsia"/>
          <w:szCs w:val="24"/>
        </w:rPr>
        <w:t>(</w:t>
      </w:r>
      <w:r w:rsidR="00896E67" w:rsidRPr="00733BEB">
        <w:rPr>
          <w:rFonts w:hAnsi="ＭＳ ゴシック" w:hint="eastAsia"/>
          <w:szCs w:val="24"/>
        </w:rPr>
        <w:t>4</w:t>
      </w:r>
      <w:r w:rsidRPr="00733BEB">
        <w:rPr>
          <w:rFonts w:hAnsi="ＭＳ ゴシック" w:hint="eastAsia"/>
          <w:szCs w:val="24"/>
        </w:rPr>
        <w:t>) 事業が予定の期間内に完了しない場合又は事業の遂行が困難となった場合には、速やかに知事に報告してその指示を受けなければならない。</w:t>
      </w:r>
    </w:p>
    <w:p w:rsidR="009F174E" w:rsidRPr="00733BEB" w:rsidRDefault="00714C53" w:rsidP="009F174E">
      <w:pPr>
        <w:ind w:leftChars="99" w:left="451" w:hangingChars="100" w:hanging="227"/>
        <w:rPr>
          <w:rFonts w:hAnsi="ＭＳ ゴシック"/>
          <w:szCs w:val="24"/>
        </w:rPr>
      </w:pPr>
      <w:r w:rsidRPr="00733BEB">
        <w:rPr>
          <w:rFonts w:hAnsi="ＭＳ ゴシック" w:hint="eastAsia"/>
          <w:szCs w:val="24"/>
        </w:rPr>
        <w:t>(</w:t>
      </w:r>
      <w:r w:rsidR="00896E67" w:rsidRPr="00733BEB">
        <w:rPr>
          <w:rFonts w:hAnsi="ＭＳ ゴシック" w:hint="eastAsia"/>
          <w:szCs w:val="24"/>
        </w:rPr>
        <w:t>5</w:t>
      </w:r>
      <w:r w:rsidR="009F174E" w:rsidRPr="00733BEB">
        <w:rPr>
          <w:rFonts w:hAnsi="ＭＳ ゴシック" w:hint="eastAsia"/>
          <w:szCs w:val="24"/>
        </w:rPr>
        <w:t>) 事業により取得し、又は効用の増加した</w:t>
      </w:r>
      <w:r w:rsidR="00645C80" w:rsidRPr="00733BEB">
        <w:rPr>
          <w:rFonts w:hAnsi="ＭＳ ゴシック" w:hint="eastAsia"/>
          <w:szCs w:val="24"/>
        </w:rPr>
        <w:t>財産で</w:t>
      </w:r>
      <w:r w:rsidR="009F174E" w:rsidRPr="00733BEB">
        <w:rPr>
          <w:rFonts w:hAnsi="ＭＳ ゴシック" w:hint="eastAsia"/>
          <w:szCs w:val="24"/>
        </w:rPr>
        <w:t>価格が単価５０万円</w:t>
      </w:r>
      <w:r w:rsidR="00896E67" w:rsidRPr="00733BEB">
        <w:rPr>
          <w:rFonts w:hAnsi="ＭＳ ゴシック" w:hint="eastAsia"/>
          <w:szCs w:val="24"/>
        </w:rPr>
        <w:t>（法人格を有する団体等にあっては３０万円）</w:t>
      </w:r>
      <w:r w:rsidR="00645C80" w:rsidRPr="00733BEB">
        <w:rPr>
          <w:rFonts w:hAnsi="ＭＳ ゴシック" w:hint="eastAsia"/>
          <w:szCs w:val="24"/>
        </w:rPr>
        <w:t>以上</w:t>
      </w:r>
      <w:r w:rsidR="009F174E" w:rsidRPr="00733BEB">
        <w:rPr>
          <w:rFonts w:hAnsi="ＭＳ ゴシック" w:hint="eastAsia"/>
          <w:szCs w:val="24"/>
        </w:rPr>
        <w:t>の機械、器具その他の財産については、補助金等に係る予算の執行の適正化に関する法律施行令第１４条第１項第２号の規定により厚生労働大臣が別に定める期間を経過するまで、知事の承認を受けないでこの補助金の交付の目的に反して使用し、譲渡し、交換し、貸し付け、担保に供し、又は廃棄してはならない。</w:t>
      </w:r>
    </w:p>
    <w:p w:rsidR="009F174E" w:rsidRPr="00733BEB" w:rsidRDefault="00714C53" w:rsidP="009F174E">
      <w:pPr>
        <w:ind w:leftChars="100" w:left="454" w:hangingChars="100" w:hanging="227"/>
        <w:rPr>
          <w:rFonts w:hAnsi="ＭＳ ゴシック"/>
          <w:szCs w:val="24"/>
        </w:rPr>
      </w:pPr>
      <w:r w:rsidRPr="00733BEB">
        <w:rPr>
          <w:rFonts w:hAnsi="ＭＳ ゴシック" w:hint="eastAsia"/>
          <w:szCs w:val="24"/>
        </w:rPr>
        <w:t>(</w:t>
      </w:r>
      <w:r w:rsidR="00896E67" w:rsidRPr="00733BEB">
        <w:rPr>
          <w:rFonts w:hAnsi="ＭＳ ゴシック" w:hint="eastAsia"/>
          <w:szCs w:val="24"/>
        </w:rPr>
        <w:t>6</w:t>
      </w:r>
      <w:r w:rsidR="009F174E" w:rsidRPr="00733BEB">
        <w:rPr>
          <w:rFonts w:hAnsi="ＭＳ ゴシック" w:hint="eastAsia"/>
          <w:szCs w:val="24"/>
        </w:rPr>
        <w:t>) 知事の承認を受けて財産を処分することにより収入があった場合には、その収入の全部又は一部を県に納付させることがある。</w:t>
      </w:r>
    </w:p>
    <w:p w:rsidR="009F174E" w:rsidRPr="00733BEB" w:rsidRDefault="009F174E" w:rsidP="00621BB6">
      <w:pPr>
        <w:ind w:leftChars="100" w:left="454" w:hangingChars="100" w:hanging="227"/>
        <w:rPr>
          <w:rFonts w:hAnsi="ＭＳ ゴシック"/>
          <w:szCs w:val="24"/>
        </w:rPr>
      </w:pPr>
      <w:r w:rsidRPr="00733BEB">
        <w:rPr>
          <w:rFonts w:hAnsi="ＭＳ ゴシック" w:hint="eastAsia"/>
          <w:szCs w:val="24"/>
        </w:rPr>
        <w:t>(</w:t>
      </w:r>
      <w:r w:rsidR="00896E67" w:rsidRPr="00733BEB">
        <w:rPr>
          <w:rFonts w:hAnsi="ＭＳ ゴシック" w:hint="eastAsia"/>
          <w:szCs w:val="24"/>
        </w:rPr>
        <w:t>7</w:t>
      </w:r>
      <w:r w:rsidRPr="00733BEB">
        <w:rPr>
          <w:rFonts w:hAnsi="ＭＳ ゴシック" w:hint="eastAsia"/>
          <w:szCs w:val="24"/>
        </w:rPr>
        <w:t>) 事業により取得し、又は効用の増加した財産については、事業完了後においても善良な管理者の注意をもって管理するとともに</w:t>
      </w:r>
      <w:r w:rsidR="00645C80" w:rsidRPr="00733BEB">
        <w:rPr>
          <w:rFonts w:hAnsi="ＭＳ ゴシック" w:hint="eastAsia"/>
          <w:szCs w:val="24"/>
        </w:rPr>
        <w:t>、</w:t>
      </w:r>
      <w:r w:rsidRPr="00733BEB">
        <w:rPr>
          <w:rFonts w:hAnsi="ＭＳ ゴシック" w:hint="eastAsia"/>
          <w:szCs w:val="24"/>
        </w:rPr>
        <w:t>その効率的な運営を図らなければならない。</w:t>
      </w:r>
    </w:p>
    <w:p w:rsidR="00DC3F1E" w:rsidRPr="00733BEB" w:rsidRDefault="00DC3F1E" w:rsidP="00DC3F1E">
      <w:pPr>
        <w:ind w:leftChars="100" w:left="454" w:hangingChars="100" w:hanging="227"/>
        <w:rPr>
          <w:rFonts w:hAnsi="ＭＳ ゴシック"/>
          <w:szCs w:val="24"/>
        </w:rPr>
      </w:pPr>
      <w:r w:rsidRPr="00733BEB">
        <w:rPr>
          <w:rFonts w:hAnsi="ＭＳ ゴシック" w:hint="eastAsia"/>
          <w:szCs w:val="24"/>
        </w:rPr>
        <w:t>(8) 補助金と事業に係る証拠書類等の管理については、事業に係る収入及び支出を明らかにした帳簿を備え、当該収入及び支出について証拠書類を整理し、当該帳簿等及び証拠書類を補助金の額の確定の日（事業の中止又は廃止の承認を受けた場合には、その承認を受けた日）の属する年度の終了後５年間保管しておかなければならない。ただし、事業により取得し、又は効用の増加した価格が単価３０万円以上の財産がある場合は、前記の期間を経過後、当該財産の財産処分が完了する日、又は補助金等に係る予算の執行の適正化に関する法律施行令第１４条第１項第２号の規定により厚生労働大臣が別に定める期間を経過する日のいずれか遅い日まで保管しておかなければならない。</w:t>
      </w:r>
    </w:p>
    <w:p w:rsidR="009F174E" w:rsidRPr="00733BEB" w:rsidRDefault="009F174E" w:rsidP="00DC3F1E">
      <w:pPr>
        <w:ind w:leftChars="100" w:left="454" w:hangingChars="100" w:hanging="227"/>
        <w:rPr>
          <w:snapToGrid w:val="0"/>
        </w:rPr>
      </w:pPr>
      <w:r w:rsidRPr="00733BEB">
        <w:rPr>
          <w:rFonts w:hAnsi="ＭＳ ゴシック" w:hint="eastAsia"/>
          <w:szCs w:val="24"/>
        </w:rPr>
        <w:t>(</w:t>
      </w:r>
      <w:r w:rsidR="00EF57C9" w:rsidRPr="00733BEB">
        <w:rPr>
          <w:rFonts w:hAnsi="ＭＳ ゴシック" w:hint="eastAsia"/>
          <w:szCs w:val="24"/>
        </w:rPr>
        <w:t>9</w:t>
      </w:r>
      <w:r w:rsidRPr="00733BEB">
        <w:rPr>
          <w:rFonts w:hAnsi="ＭＳ ゴシック" w:hint="eastAsia"/>
          <w:szCs w:val="24"/>
        </w:rPr>
        <w:t xml:space="preserve">) </w:t>
      </w:r>
      <w:r w:rsidRPr="00733BEB">
        <w:rPr>
          <w:rFonts w:hint="eastAsia"/>
          <w:snapToGrid w:val="0"/>
        </w:rPr>
        <w:t>補助事業完了後に、消費税及び地方消費税の申告により補助金に係る消費税及び地方消費税に係る仕入控除税額が確定した場合（仕入控除税額が０円の場合を含む。）は、要項第１２条第１項の規定に基づく報告書により速やかに、遅くとも補助事業完了日の属する年度の翌々年度６月３０日までに知事に報告しなければならない。</w:t>
      </w:r>
    </w:p>
    <w:p w:rsidR="009F174E" w:rsidRPr="00733BEB" w:rsidRDefault="009F174E" w:rsidP="009F174E">
      <w:pPr>
        <w:ind w:leftChars="200" w:left="453" w:firstLineChars="100" w:firstLine="227"/>
        <w:rPr>
          <w:snapToGrid w:val="0"/>
        </w:rPr>
      </w:pPr>
      <w:r w:rsidRPr="00733BEB">
        <w:rPr>
          <w:rFonts w:hint="eastAsia"/>
          <w:snapToGrid w:val="0"/>
        </w:rPr>
        <w:t>なお、補助金に係る仕入控除税額があることが確定した場合には、当該仕入控除税額を県に返還しなければならない。</w:t>
      </w:r>
    </w:p>
    <w:p w:rsidR="009F174E" w:rsidRPr="00733BEB" w:rsidRDefault="00D33A5A" w:rsidP="009F174E">
      <w:pPr>
        <w:ind w:leftChars="99" w:left="451" w:hangingChars="100" w:hanging="227"/>
        <w:rPr>
          <w:kern w:val="0"/>
        </w:rPr>
      </w:pPr>
      <w:r w:rsidRPr="00733BEB">
        <w:rPr>
          <w:rFonts w:hint="eastAsia"/>
          <w:kern w:val="0"/>
        </w:rPr>
        <w:t>(10</w:t>
      </w:r>
      <w:r w:rsidR="009F174E" w:rsidRPr="00733BEB">
        <w:rPr>
          <w:rFonts w:hint="eastAsia"/>
          <w:kern w:val="0"/>
        </w:rPr>
        <w:t>) この補助金に係る補助金の交付と対象経費を重複して</w:t>
      </w:r>
      <w:r w:rsidRPr="00733BEB">
        <w:rPr>
          <w:rFonts w:hint="eastAsia"/>
          <w:kern w:val="0"/>
        </w:rPr>
        <w:t>、</w:t>
      </w:r>
      <w:r w:rsidR="009F174E" w:rsidRPr="00733BEB">
        <w:rPr>
          <w:rFonts w:hint="eastAsia"/>
          <w:kern w:val="0"/>
        </w:rPr>
        <w:t>他の補助金等の交付を受けてはならない。</w:t>
      </w:r>
    </w:p>
    <w:p w:rsidR="009E1026" w:rsidRPr="00733BEB" w:rsidRDefault="009E1026" w:rsidP="009E1026">
      <w:pPr>
        <w:rPr>
          <w:kern w:val="0"/>
        </w:rPr>
      </w:pPr>
    </w:p>
    <w:p w:rsidR="009E1026" w:rsidRPr="00733BEB" w:rsidRDefault="003B21DF" w:rsidP="003B21DF">
      <w:pPr>
        <w:wordWrap w:val="0"/>
        <w:autoSpaceDN w:val="0"/>
        <w:rPr>
          <w:rFonts w:hAnsi="ＭＳ ゴシック"/>
          <w:snapToGrid w:val="0"/>
          <w:szCs w:val="24"/>
        </w:rPr>
      </w:pPr>
      <w:r w:rsidRPr="00733BEB">
        <w:rPr>
          <w:rFonts w:hAnsi="ＭＳ ゴシック" w:hint="eastAsia"/>
          <w:snapToGrid w:val="0"/>
          <w:szCs w:val="24"/>
        </w:rPr>
        <w:t>（</w:t>
      </w:r>
      <w:r w:rsidR="009E1026" w:rsidRPr="00733BEB">
        <w:rPr>
          <w:rFonts w:hAnsi="ＭＳ ゴシック" w:hint="eastAsia"/>
          <w:snapToGrid w:val="0"/>
          <w:szCs w:val="24"/>
        </w:rPr>
        <w:t>申請手続</w:t>
      </w:r>
      <w:r w:rsidRPr="00733BEB">
        <w:rPr>
          <w:rFonts w:hAnsi="ＭＳ ゴシック" w:hint="eastAsia"/>
          <w:snapToGrid w:val="0"/>
          <w:szCs w:val="24"/>
        </w:rPr>
        <w:t>）</w:t>
      </w:r>
    </w:p>
    <w:p w:rsidR="009E1026" w:rsidRPr="00733BEB" w:rsidRDefault="009A1B02" w:rsidP="009E1026">
      <w:pPr>
        <w:pStyle w:val="a3"/>
        <w:ind w:left="227" w:hanging="227"/>
        <w:rPr>
          <w:rFonts w:hAnsi="ＭＳ ゴシック"/>
          <w:snapToGrid w:val="0"/>
          <w:szCs w:val="24"/>
        </w:rPr>
      </w:pPr>
      <w:r>
        <w:rPr>
          <w:rFonts w:hAnsi="ＭＳ ゴシック" w:hint="eastAsia"/>
          <w:snapToGrid w:val="0"/>
          <w:szCs w:val="24"/>
        </w:rPr>
        <w:t>第７</w:t>
      </w:r>
      <w:r w:rsidR="009E1026" w:rsidRPr="00733BEB">
        <w:rPr>
          <w:rFonts w:hAnsi="ＭＳ ゴシック" w:hint="eastAsia"/>
          <w:snapToGrid w:val="0"/>
          <w:szCs w:val="24"/>
        </w:rPr>
        <w:t>条　要項第３条第１項</w:t>
      </w:r>
      <w:r w:rsidR="0064315A" w:rsidRPr="00733BEB">
        <w:rPr>
          <w:rFonts w:hAnsi="ＭＳ ゴシック" w:hint="eastAsia"/>
          <w:snapToGrid w:val="0"/>
          <w:szCs w:val="24"/>
        </w:rPr>
        <w:t>の</w:t>
      </w:r>
      <w:r w:rsidR="009E1026" w:rsidRPr="00733BEB">
        <w:rPr>
          <w:rFonts w:hAnsi="ＭＳ ゴシック" w:hint="eastAsia"/>
          <w:snapToGrid w:val="0"/>
          <w:szCs w:val="24"/>
        </w:rPr>
        <w:t>申請書は、</w:t>
      </w:r>
      <w:r w:rsidR="00520641" w:rsidRPr="00733BEB">
        <w:rPr>
          <w:rFonts w:hAnsi="ＭＳ ゴシック" w:hint="eastAsia"/>
          <w:snapToGrid w:val="0"/>
          <w:szCs w:val="24"/>
        </w:rPr>
        <w:t>知事が別に定める期日までに提出するものと</w:t>
      </w:r>
      <w:r w:rsidR="00520641" w:rsidRPr="00733BEB">
        <w:rPr>
          <w:rFonts w:hAnsi="ＭＳ ゴシック" w:hint="eastAsia"/>
          <w:snapToGrid w:val="0"/>
          <w:szCs w:val="24"/>
        </w:rPr>
        <w:lastRenderedPageBreak/>
        <w:t>する。</w:t>
      </w:r>
    </w:p>
    <w:p w:rsidR="009E1026" w:rsidRPr="00733BEB" w:rsidRDefault="009E1026" w:rsidP="009E1026">
      <w:pPr>
        <w:pStyle w:val="a3"/>
        <w:ind w:left="227" w:hanging="227"/>
        <w:rPr>
          <w:rFonts w:hAnsi="ＭＳ ゴシック"/>
          <w:snapToGrid w:val="0"/>
          <w:szCs w:val="24"/>
        </w:rPr>
      </w:pPr>
      <w:r w:rsidRPr="00733BEB">
        <w:rPr>
          <w:rFonts w:hAnsi="ＭＳ ゴシック" w:hint="eastAsia"/>
          <w:snapToGrid w:val="0"/>
          <w:szCs w:val="24"/>
        </w:rPr>
        <w:t>２　要項第３条第２項第１号の事業計画書は、別記第</w:t>
      </w:r>
      <w:r w:rsidR="00DC3F1E" w:rsidRPr="00733BEB">
        <w:rPr>
          <w:rFonts w:hAnsi="ＭＳ ゴシック" w:hint="eastAsia"/>
          <w:snapToGrid w:val="0"/>
          <w:szCs w:val="24"/>
        </w:rPr>
        <w:t>１</w:t>
      </w:r>
      <w:r w:rsidRPr="00733BEB">
        <w:rPr>
          <w:rFonts w:hAnsi="ＭＳ ゴシック" w:hint="eastAsia"/>
          <w:snapToGrid w:val="0"/>
          <w:szCs w:val="24"/>
        </w:rPr>
        <w:t>号様式によるものとする。</w:t>
      </w:r>
    </w:p>
    <w:p w:rsidR="009E1026" w:rsidRPr="00733BEB" w:rsidRDefault="009E1026" w:rsidP="009E1026">
      <w:pPr>
        <w:pStyle w:val="a3"/>
        <w:ind w:left="227" w:hanging="227"/>
        <w:rPr>
          <w:rFonts w:hAnsi="ＭＳ ゴシック"/>
          <w:snapToGrid w:val="0"/>
          <w:szCs w:val="24"/>
        </w:rPr>
      </w:pPr>
      <w:r w:rsidRPr="00733BEB">
        <w:rPr>
          <w:rFonts w:hAnsi="ＭＳ ゴシック" w:hint="eastAsia"/>
          <w:snapToGrid w:val="0"/>
          <w:szCs w:val="24"/>
        </w:rPr>
        <w:t>３　要項第３条第２項第２号の収支予算書は、当該事業につ</w:t>
      </w:r>
      <w:r w:rsidR="001F57CA" w:rsidRPr="00733BEB">
        <w:rPr>
          <w:rFonts w:hAnsi="ＭＳ ゴシック" w:hint="eastAsia"/>
          <w:snapToGrid w:val="0"/>
          <w:szCs w:val="24"/>
        </w:rPr>
        <w:t>いての予算措置状況を記載した</w:t>
      </w:r>
      <w:r w:rsidRPr="00733BEB">
        <w:rPr>
          <w:rFonts w:hAnsi="ＭＳ ゴシック" w:hint="eastAsia"/>
          <w:snapToGrid w:val="0"/>
          <w:szCs w:val="24"/>
        </w:rPr>
        <w:t>ものとする。</w:t>
      </w:r>
    </w:p>
    <w:p w:rsidR="009E1026" w:rsidRPr="00733BEB" w:rsidRDefault="009E1026" w:rsidP="009E1026">
      <w:pPr>
        <w:pStyle w:val="a3"/>
        <w:ind w:left="227" w:hanging="227"/>
        <w:rPr>
          <w:rFonts w:hAnsi="ＭＳ ゴシック"/>
          <w:snapToGrid w:val="0"/>
          <w:szCs w:val="24"/>
        </w:rPr>
      </w:pPr>
      <w:r w:rsidRPr="00733BEB">
        <w:rPr>
          <w:rFonts w:hAnsi="ＭＳ ゴシック" w:hint="eastAsia"/>
          <w:snapToGrid w:val="0"/>
          <w:szCs w:val="24"/>
        </w:rPr>
        <w:t>４　要項第３条第２項第３号のその他必要とする書類は、次のとおりとする。</w:t>
      </w:r>
    </w:p>
    <w:p w:rsidR="009E1026" w:rsidRPr="00733BEB" w:rsidRDefault="009E1026" w:rsidP="009E1026">
      <w:pPr>
        <w:pStyle w:val="a3"/>
        <w:ind w:leftChars="100" w:left="227" w:firstLineChars="0" w:firstLine="0"/>
        <w:rPr>
          <w:rFonts w:hAnsi="ＭＳ ゴシック"/>
          <w:snapToGrid w:val="0"/>
          <w:szCs w:val="24"/>
        </w:rPr>
      </w:pPr>
      <w:r w:rsidRPr="00733BEB">
        <w:rPr>
          <w:rFonts w:hAnsi="ＭＳ ゴシック" w:hint="eastAsia"/>
          <w:snapToGrid w:val="0"/>
          <w:szCs w:val="24"/>
        </w:rPr>
        <w:t>(1) 経費所要額調</w:t>
      </w:r>
      <w:r w:rsidR="007F77A9" w:rsidRPr="00733BEB">
        <w:rPr>
          <w:rFonts w:hAnsi="ＭＳ ゴシック" w:hint="eastAsia"/>
          <w:snapToGrid w:val="0"/>
          <w:szCs w:val="24"/>
        </w:rPr>
        <w:t>書</w:t>
      </w:r>
      <w:r w:rsidRPr="00733BEB">
        <w:rPr>
          <w:rFonts w:hAnsi="ＭＳ ゴシック" w:hint="eastAsia"/>
          <w:snapToGrid w:val="0"/>
          <w:szCs w:val="24"/>
        </w:rPr>
        <w:t>(</w:t>
      </w:r>
      <w:r w:rsidR="00850542" w:rsidRPr="00733BEB">
        <w:rPr>
          <w:rFonts w:hAnsi="ＭＳ ゴシック" w:hint="eastAsia"/>
          <w:snapToGrid w:val="0"/>
          <w:szCs w:val="24"/>
        </w:rPr>
        <w:t>別記第</w:t>
      </w:r>
      <w:r w:rsidR="00DC3F1E" w:rsidRPr="00733BEB">
        <w:rPr>
          <w:rFonts w:hAnsi="ＭＳ ゴシック" w:hint="eastAsia"/>
          <w:snapToGrid w:val="0"/>
          <w:szCs w:val="24"/>
        </w:rPr>
        <w:t>２</w:t>
      </w:r>
      <w:r w:rsidRPr="00733BEB">
        <w:rPr>
          <w:rFonts w:hAnsi="ＭＳ ゴシック" w:hint="eastAsia"/>
          <w:snapToGrid w:val="0"/>
          <w:szCs w:val="24"/>
        </w:rPr>
        <w:t>号様式)</w:t>
      </w:r>
    </w:p>
    <w:p w:rsidR="0090637C" w:rsidRPr="00733BEB" w:rsidRDefault="0090637C" w:rsidP="009E1026">
      <w:pPr>
        <w:pStyle w:val="a3"/>
        <w:ind w:leftChars="100" w:left="227" w:firstLineChars="0" w:firstLine="0"/>
        <w:rPr>
          <w:rFonts w:hAnsi="ＭＳ ゴシック"/>
          <w:snapToGrid w:val="0"/>
          <w:szCs w:val="24"/>
        </w:rPr>
      </w:pPr>
      <w:r w:rsidRPr="00733BEB">
        <w:rPr>
          <w:rFonts w:hAnsi="ＭＳ ゴシック" w:hint="eastAsia"/>
          <w:snapToGrid w:val="0"/>
          <w:szCs w:val="24"/>
        </w:rPr>
        <w:t>(2)</w:t>
      </w:r>
      <w:r w:rsidRPr="00733BEB">
        <w:rPr>
          <w:rFonts w:hAnsi="ＭＳ ゴシック"/>
          <w:snapToGrid w:val="0"/>
          <w:szCs w:val="24"/>
        </w:rPr>
        <w:t xml:space="preserve"> </w:t>
      </w:r>
      <w:r w:rsidR="00733BEB">
        <w:rPr>
          <w:rFonts w:hAnsi="ＭＳ ゴシック" w:hint="eastAsia"/>
          <w:snapToGrid w:val="0"/>
          <w:szCs w:val="24"/>
        </w:rPr>
        <w:t>経費の内容</w:t>
      </w:r>
      <w:r w:rsidR="00C82A7D">
        <w:rPr>
          <w:rFonts w:hAnsi="ＭＳ ゴシック" w:hint="eastAsia"/>
          <w:snapToGrid w:val="0"/>
          <w:szCs w:val="24"/>
        </w:rPr>
        <w:t>及びその額</w:t>
      </w:r>
      <w:r w:rsidR="0080715A">
        <w:rPr>
          <w:rFonts w:hAnsi="ＭＳ ゴシック" w:hint="eastAsia"/>
          <w:snapToGrid w:val="0"/>
          <w:szCs w:val="24"/>
        </w:rPr>
        <w:t>がわかる書類</w:t>
      </w:r>
    </w:p>
    <w:p w:rsidR="00240549" w:rsidRPr="00733BEB" w:rsidRDefault="009E1026" w:rsidP="0090637C">
      <w:pPr>
        <w:pStyle w:val="a3"/>
        <w:ind w:leftChars="100" w:left="227" w:firstLineChars="0" w:firstLine="0"/>
        <w:rPr>
          <w:rFonts w:hAnsi="ＭＳ ゴシック"/>
          <w:snapToGrid w:val="0"/>
          <w:szCs w:val="24"/>
        </w:rPr>
      </w:pPr>
      <w:r w:rsidRPr="00733BEB">
        <w:rPr>
          <w:rFonts w:hAnsi="ＭＳ ゴシック" w:hint="eastAsia"/>
          <w:snapToGrid w:val="0"/>
          <w:szCs w:val="24"/>
        </w:rPr>
        <w:t>(</w:t>
      </w:r>
      <w:r w:rsidR="00733BEB">
        <w:rPr>
          <w:rFonts w:hAnsi="ＭＳ ゴシック" w:hint="eastAsia"/>
          <w:snapToGrid w:val="0"/>
          <w:szCs w:val="24"/>
        </w:rPr>
        <w:t>3</w:t>
      </w:r>
      <w:r w:rsidRPr="00733BEB">
        <w:rPr>
          <w:rFonts w:hAnsi="ＭＳ ゴシック" w:hint="eastAsia"/>
          <w:snapToGrid w:val="0"/>
          <w:szCs w:val="24"/>
        </w:rPr>
        <w:t xml:space="preserve">) </w:t>
      </w:r>
      <w:r w:rsidR="001D684D">
        <w:rPr>
          <w:rFonts w:hAnsi="ＭＳ ゴシック" w:hint="eastAsia"/>
          <w:snapToGrid w:val="0"/>
          <w:szCs w:val="24"/>
        </w:rPr>
        <w:t>その他参考となる書類</w:t>
      </w:r>
    </w:p>
    <w:p w:rsidR="009E1026" w:rsidRPr="00733BEB" w:rsidRDefault="009E1026" w:rsidP="009E1026">
      <w:pPr>
        <w:rPr>
          <w:rFonts w:hAnsi="ＭＳ ゴシック"/>
          <w:szCs w:val="24"/>
        </w:rPr>
      </w:pPr>
    </w:p>
    <w:p w:rsidR="009E1026" w:rsidRPr="00733BEB" w:rsidRDefault="003B21DF" w:rsidP="009E1026">
      <w:pPr>
        <w:rPr>
          <w:snapToGrid w:val="0"/>
        </w:rPr>
      </w:pPr>
      <w:r w:rsidRPr="00733BEB">
        <w:rPr>
          <w:rFonts w:hint="eastAsia"/>
          <w:snapToGrid w:val="0"/>
        </w:rPr>
        <w:t>（</w:t>
      </w:r>
      <w:r w:rsidR="009E1026" w:rsidRPr="00733BEB">
        <w:rPr>
          <w:rFonts w:hint="eastAsia"/>
          <w:snapToGrid w:val="0"/>
        </w:rPr>
        <w:t>補助事業等の内容等の変更</w:t>
      </w:r>
      <w:r w:rsidRPr="00733BEB">
        <w:rPr>
          <w:rFonts w:hint="eastAsia"/>
          <w:snapToGrid w:val="0"/>
        </w:rPr>
        <w:t>）</w:t>
      </w:r>
    </w:p>
    <w:p w:rsidR="009E1026" w:rsidRPr="00733BEB" w:rsidRDefault="009E1026" w:rsidP="009E1026">
      <w:pPr>
        <w:wordWrap w:val="0"/>
        <w:autoSpaceDN w:val="0"/>
        <w:ind w:left="240" w:hanging="240"/>
        <w:rPr>
          <w:rFonts w:hAnsi="ＭＳ ゴシック"/>
          <w:snapToGrid w:val="0"/>
          <w:szCs w:val="24"/>
        </w:rPr>
      </w:pPr>
      <w:r w:rsidRPr="00733BEB">
        <w:rPr>
          <w:rFonts w:hAnsi="ＭＳ ゴシック" w:hint="eastAsia"/>
          <w:snapToGrid w:val="0"/>
          <w:szCs w:val="24"/>
        </w:rPr>
        <w:t>第</w:t>
      </w:r>
      <w:r w:rsidR="009A1B02">
        <w:rPr>
          <w:rFonts w:hAnsi="ＭＳ ゴシック" w:hint="eastAsia"/>
          <w:snapToGrid w:val="0"/>
          <w:szCs w:val="24"/>
        </w:rPr>
        <w:t>８</w:t>
      </w:r>
      <w:r w:rsidRPr="00733BEB">
        <w:rPr>
          <w:rFonts w:hAnsi="ＭＳ ゴシック" w:hint="eastAsia"/>
          <w:snapToGrid w:val="0"/>
          <w:szCs w:val="24"/>
        </w:rPr>
        <w:t>条　要項第５条第２項の事業変更計画書の様式は、</w:t>
      </w:r>
      <w:r w:rsidR="006827AA" w:rsidRPr="00733BEB">
        <w:rPr>
          <w:rFonts w:hAnsi="ＭＳ ゴシック" w:hint="eastAsia"/>
          <w:snapToGrid w:val="0"/>
          <w:szCs w:val="24"/>
        </w:rPr>
        <w:t>別記第</w:t>
      </w:r>
      <w:r w:rsidR="00DC3F1E" w:rsidRPr="00733BEB">
        <w:rPr>
          <w:rFonts w:hAnsi="ＭＳ ゴシック" w:hint="eastAsia"/>
          <w:snapToGrid w:val="0"/>
          <w:szCs w:val="24"/>
        </w:rPr>
        <w:t>１</w:t>
      </w:r>
      <w:r w:rsidR="006827AA" w:rsidRPr="00733BEB">
        <w:rPr>
          <w:rFonts w:hAnsi="ＭＳ ゴシック" w:hint="eastAsia"/>
          <w:snapToGrid w:val="0"/>
          <w:szCs w:val="24"/>
        </w:rPr>
        <w:t>号様式</w:t>
      </w:r>
      <w:r w:rsidRPr="00733BEB">
        <w:rPr>
          <w:rFonts w:hAnsi="ＭＳ ゴシック" w:hint="eastAsia"/>
          <w:snapToGrid w:val="0"/>
          <w:szCs w:val="24"/>
        </w:rPr>
        <w:t>を準用する。</w:t>
      </w:r>
    </w:p>
    <w:p w:rsidR="009E1026" w:rsidRPr="00733BEB" w:rsidRDefault="00850542" w:rsidP="009E1026">
      <w:pPr>
        <w:pStyle w:val="2"/>
        <w:ind w:left="227" w:hanging="227"/>
        <w:rPr>
          <w:rFonts w:hAnsi="ＭＳ ゴシック"/>
          <w:szCs w:val="24"/>
        </w:rPr>
      </w:pPr>
      <w:r w:rsidRPr="00733BEB">
        <w:rPr>
          <w:rFonts w:hAnsi="ＭＳ ゴシック" w:hint="eastAsia"/>
          <w:szCs w:val="24"/>
        </w:rPr>
        <w:t>２　前項の事業変更計画書に添付する経費所要額調の様式は、別記第</w:t>
      </w:r>
      <w:r w:rsidR="00DC3F1E" w:rsidRPr="00733BEB">
        <w:rPr>
          <w:rFonts w:hAnsi="ＭＳ ゴシック" w:hint="eastAsia"/>
          <w:szCs w:val="24"/>
        </w:rPr>
        <w:t>２</w:t>
      </w:r>
      <w:r w:rsidR="009E1026" w:rsidRPr="00733BEB">
        <w:rPr>
          <w:rFonts w:hAnsi="ＭＳ ゴシック" w:hint="eastAsia"/>
          <w:szCs w:val="24"/>
        </w:rPr>
        <w:t>号様式を準用する。</w:t>
      </w:r>
    </w:p>
    <w:p w:rsidR="009E1026" w:rsidRPr="00733BEB" w:rsidRDefault="009E1026" w:rsidP="009E1026">
      <w:pPr>
        <w:pStyle w:val="2"/>
        <w:ind w:left="227" w:hanging="227"/>
        <w:rPr>
          <w:rFonts w:hAnsi="ＭＳ ゴシック"/>
          <w:szCs w:val="24"/>
        </w:rPr>
      </w:pPr>
    </w:p>
    <w:p w:rsidR="009E1026" w:rsidRPr="00733BEB" w:rsidRDefault="003B21DF" w:rsidP="009E1026">
      <w:pPr>
        <w:wordWrap w:val="0"/>
        <w:autoSpaceDN w:val="0"/>
        <w:rPr>
          <w:rFonts w:hAnsi="ＭＳ ゴシック"/>
          <w:snapToGrid w:val="0"/>
          <w:szCs w:val="24"/>
        </w:rPr>
      </w:pPr>
      <w:r w:rsidRPr="00733BEB">
        <w:rPr>
          <w:rFonts w:hAnsi="ＭＳ ゴシック" w:hint="eastAsia"/>
          <w:snapToGrid w:val="0"/>
          <w:szCs w:val="24"/>
        </w:rPr>
        <w:t>（</w:t>
      </w:r>
      <w:r w:rsidR="009E1026" w:rsidRPr="00733BEB">
        <w:rPr>
          <w:rFonts w:hAnsi="ＭＳ ゴシック" w:hint="eastAsia"/>
          <w:snapToGrid w:val="0"/>
          <w:szCs w:val="24"/>
        </w:rPr>
        <w:t>申請の取下げ）</w:t>
      </w:r>
    </w:p>
    <w:p w:rsidR="009E1026" w:rsidRPr="00733BEB" w:rsidRDefault="009E1026" w:rsidP="009E1026">
      <w:pPr>
        <w:wordWrap w:val="0"/>
        <w:autoSpaceDN w:val="0"/>
        <w:ind w:left="240" w:hanging="240"/>
        <w:rPr>
          <w:rFonts w:hAnsi="ＭＳ ゴシック"/>
          <w:snapToGrid w:val="0"/>
          <w:szCs w:val="24"/>
        </w:rPr>
      </w:pPr>
      <w:r w:rsidRPr="00733BEB">
        <w:rPr>
          <w:rFonts w:hAnsi="ＭＳ ゴシック" w:hint="eastAsia"/>
          <w:snapToGrid w:val="0"/>
          <w:szCs w:val="24"/>
        </w:rPr>
        <w:t>第</w:t>
      </w:r>
      <w:r w:rsidR="009A1B02">
        <w:rPr>
          <w:rFonts w:hAnsi="ＭＳ ゴシック" w:hint="eastAsia"/>
          <w:snapToGrid w:val="0"/>
          <w:szCs w:val="24"/>
        </w:rPr>
        <w:t>９</w:t>
      </w:r>
      <w:r w:rsidRPr="00733BEB">
        <w:rPr>
          <w:rFonts w:hAnsi="ＭＳ ゴシック" w:hint="eastAsia"/>
          <w:snapToGrid w:val="0"/>
          <w:szCs w:val="24"/>
        </w:rPr>
        <w:t>条　要項第６条の申請の取下げをすることのできる期間は、交付決定の通知を受けた日から起算して１０日を経過する日までとする。</w:t>
      </w:r>
    </w:p>
    <w:p w:rsidR="005B5DB9" w:rsidRPr="00733BEB" w:rsidRDefault="005B5DB9" w:rsidP="00CF6ED7">
      <w:pPr>
        <w:wordWrap w:val="0"/>
        <w:autoSpaceDN w:val="0"/>
        <w:rPr>
          <w:rFonts w:hAnsi="ＭＳ ゴシック"/>
          <w:snapToGrid w:val="0"/>
          <w:szCs w:val="24"/>
          <w:u w:val="single"/>
        </w:rPr>
      </w:pPr>
    </w:p>
    <w:p w:rsidR="009E1026" w:rsidRPr="00733BEB" w:rsidRDefault="003B21DF" w:rsidP="009E1026">
      <w:pPr>
        <w:rPr>
          <w:snapToGrid w:val="0"/>
        </w:rPr>
      </w:pPr>
      <w:r w:rsidRPr="00733BEB">
        <w:rPr>
          <w:rFonts w:hint="eastAsia"/>
          <w:snapToGrid w:val="0"/>
        </w:rPr>
        <w:t>（</w:t>
      </w:r>
      <w:r w:rsidR="009E1026" w:rsidRPr="00733BEB">
        <w:rPr>
          <w:rFonts w:hint="eastAsia"/>
          <w:snapToGrid w:val="0"/>
        </w:rPr>
        <w:t>実績報告</w:t>
      </w:r>
      <w:r w:rsidRPr="00733BEB">
        <w:rPr>
          <w:rFonts w:hint="eastAsia"/>
          <w:snapToGrid w:val="0"/>
        </w:rPr>
        <w:t>）</w:t>
      </w:r>
    </w:p>
    <w:p w:rsidR="009E1026" w:rsidRPr="00733BEB" w:rsidRDefault="009E1026" w:rsidP="009E1026">
      <w:pPr>
        <w:wordWrap w:val="0"/>
        <w:autoSpaceDN w:val="0"/>
        <w:ind w:left="240" w:hanging="240"/>
        <w:rPr>
          <w:rFonts w:hAnsi="ＭＳ ゴシック"/>
          <w:snapToGrid w:val="0"/>
          <w:szCs w:val="24"/>
        </w:rPr>
      </w:pPr>
      <w:r w:rsidRPr="00733BEB">
        <w:rPr>
          <w:rFonts w:hAnsi="ＭＳ ゴシック" w:hint="eastAsia"/>
          <w:snapToGrid w:val="0"/>
          <w:szCs w:val="24"/>
        </w:rPr>
        <w:t>第</w:t>
      </w:r>
      <w:r w:rsidR="009A1B02">
        <w:rPr>
          <w:rFonts w:hAnsi="ＭＳ ゴシック" w:hint="eastAsia"/>
          <w:snapToGrid w:val="0"/>
          <w:szCs w:val="24"/>
        </w:rPr>
        <w:t>１０</w:t>
      </w:r>
      <w:r w:rsidRPr="00733BEB">
        <w:rPr>
          <w:rFonts w:hAnsi="ＭＳ ゴシック" w:hint="eastAsia"/>
          <w:snapToGrid w:val="0"/>
          <w:szCs w:val="24"/>
        </w:rPr>
        <w:t xml:space="preserve">条　</w:t>
      </w:r>
      <w:r w:rsidR="004F2F61" w:rsidRPr="00926C02">
        <w:rPr>
          <w:rFonts w:hAnsi="ＭＳ ゴシック" w:hint="eastAsia"/>
        </w:rPr>
        <w:t>要項第９条第３項の実績報告書の提出期限は、知事が別に定める期日（規則第５条第１項第１号の規定により事業の中止又は廃止の承認を受けた場合は、当該承認の通知を受理した日から１か月を経過した日）</w:t>
      </w:r>
      <w:r w:rsidR="004F2F61">
        <w:rPr>
          <w:rFonts w:hAnsi="ＭＳ ゴシック" w:hint="eastAsia"/>
        </w:rPr>
        <w:t>又は補助金の交付決定のあった年度の３月末日</w:t>
      </w:r>
      <w:r w:rsidR="004F2F61" w:rsidRPr="00926C02">
        <w:rPr>
          <w:rFonts w:hAnsi="ＭＳ ゴシック" w:hint="eastAsia"/>
        </w:rPr>
        <w:t>のいずれか早い日とする。</w:t>
      </w:r>
    </w:p>
    <w:p w:rsidR="009E1026" w:rsidRPr="00733BEB" w:rsidRDefault="00850542" w:rsidP="009E1026">
      <w:pPr>
        <w:pStyle w:val="a3"/>
        <w:ind w:left="227" w:hanging="227"/>
        <w:rPr>
          <w:rFonts w:hAnsi="ＭＳ ゴシック"/>
          <w:snapToGrid w:val="0"/>
          <w:szCs w:val="24"/>
        </w:rPr>
      </w:pPr>
      <w:r w:rsidRPr="00733BEB">
        <w:rPr>
          <w:rFonts w:hAnsi="ＭＳ ゴシック" w:hint="eastAsia"/>
          <w:snapToGrid w:val="0"/>
          <w:szCs w:val="24"/>
        </w:rPr>
        <w:t>２　要項第９条第２項第１号の事業実績書は、</w:t>
      </w:r>
      <w:r w:rsidR="00315486">
        <w:rPr>
          <w:rFonts w:hAnsi="ＭＳ ゴシック" w:hint="eastAsia"/>
          <w:snapToGrid w:val="0"/>
          <w:szCs w:val="24"/>
        </w:rPr>
        <w:t>別記第３</w:t>
      </w:r>
      <w:r w:rsidR="006827AA" w:rsidRPr="00733BEB">
        <w:rPr>
          <w:rFonts w:hAnsi="ＭＳ ゴシック" w:hint="eastAsia"/>
          <w:snapToGrid w:val="0"/>
          <w:szCs w:val="24"/>
        </w:rPr>
        <w:t>号様式</w:t>
      </w:r>
      <w:r w:rsidR="009E1026" w:rsidRPr="00733BEB">
        <w:rPr>
          <w:rFonts w:hAnsi="ＭＳ ゴシック" w:hint="eastAsia"/>
          <w:snapToGrid w:val="0"/>
          <w:szCs w:val="24"/>
        </w:rPr>
        <w:t>によるものとする。</w:t>
      </w:r>
    </w:p>
    <w:p w:rsidR="009E1026" w:rsidRPr="00733BEB" w:rsidRDefault="009E1026" w:rsidP="009E1026">
      <w:pPr>
        <w:pStyle w:val="a3"/>
        <w:ind w:left="227" w:hanging="227"/>
        <w:rPr>
          <w:rFonts w:hAnsi="ＭＳ ゴシック"/>
          <w:snapToGrid w:val="0"/>
          <w:szCs w:val="24"/>
        </w:rPr>
      </w:pPr>
      <w:r w:rsidRPr="00733BEB">
        <w:rPr>
          <w:rFonts w:hAnsi="ＭＳ ゴシック" w:hint="eastAsia"/>
          <w:snapToGrid w:val="0"/>
          <w:szCs w:val="24"/>
        </w:rPr>
        <w:t>３　要項第９条第２項第２号の収支精算書は、当該事業につい</w:t>
      </w:r>
      <w:r w:rsidR="001F57CA" w:rsidRPr="00733BEB">
        <w:rPr>
          <w:rFonts w:hAnsi="ＭＳ ゴシック" w:hint="eastAsia"/>
          <w:snapToGrid w:val="0"/>
          <w:szCs w:val="24"/>
        </w:rPr>
        <w:t>ての決算の状況を記載した</w:t>
      </w:r>
      <w:r w:rsidRPr="00733BEB">
        <w:rPr>
          <w:rFonts w:hAnsi="ＭＳ ゴシック" w:hint="eastAsia"/>
          <w:snapToGrid w:val="0"/>
          <w:szCs w:val="24"/>
        </w:rPr>
        <w:t>ものとする。</w:t>
      </w:r>
    </w:p>
    <w:p w:rsidR="009E1026" w:rsidRPr="00733BEB" w:rsidRDefault="009E1026" w:rsidP="009E1026">
      <w:pPr>
        <w:wordWrap w:val="0"/>
        <w:autoSpaceDN w:val="0"/>
        <w:ind w:left="240" w:hanging="240"/>
        <w:rPr>
          <w:rFonts w:hAnsi="ＭＳ ゴシック"/>
          <w:snapToGrid w:val="0"/>
          <w:szCs w:val="24"/>
        </w:rPr>
      </w:pPr>
      <w:r w:rsidRPr="00733BEB">
        <w:rPr>
          <w:rFonts w:hAnsi="ＭＳ ゴシック" w:hint="eastAsia"/>
          <w:snapToGrid w:val="0"/>
          <w:szCs w:val="24"/>
        </w:rPr>
        <w:t>４　要項第９条第２項第３号のその他知事が必要と認める書類は、次のとおりとする。</w:t>
      </w:r>
    </w:p>
    <w:p w:rsidR="009E1026" w:rsidRDefault="0064315A" w:rsidP="0064315A">
      <w:pPr>
        <w:wordWrap w:val="0"/>
        <w:autoSpaceDN w:val="0"/>
        <w:ind w:firstLineChars="100" w:firstLine="227"/>
        <w:rPr>
          <w:rFonts w:hAnsi="ＭＳ ゴシック"/>
          <w:snapToGrid w:val="0"/>
          <w:szCs w:val="24"/>
        </w:rPr>
      </w:pPr>
      <w:r w:rsidRPr="00733BEB">
        <w:rPr>
          <w:rFonts w:hAnsi="ＭＳ ゴシック" w:hint="eastAsia"/>
          <w:snapToGrid w:val="0"/>
          <w:szCs w:val="24"/>
        </w:rPr>
        <w:t>(1)</w:t>
      </w:r>
      <w:r w:rsidR="00FE78E5" w:rsidRPr="00733BEB">
        <w:rPr>
          <w:rFonts w:hAnsi="ＭＳ ゴシック" w:hint="eastAsia"/>
          <w:snapToGrid w:val="0"/>
          <w:szCs w:val="24"/>
        </w:rPr>
        <w:t xml:space="preserve"> </w:t>
      </w:r>
      <w:r w:rsidR="009E1026" w:rsidRPr="00733BEB">
        <w:rPr>
          <w:rFonts w:hAnsi="ＭＳ ゴシック" w:hint="eastAsia"/>
          <w:snapToGrid w:val="0"/>
          <w:szCs w:val="24"/>
        </w:rPr>
        <w:t>経費所要額精算書(</w:t>
      </w:r>
      <w:r w:rsidR="00850542" w:rsidRPr="00733BEB">
        <w:rPr>
          <w:rFonts w:hAnsi="ＭＳ ゴシック" w:hint="eastAsia"/>
          <w:snapToGrid w:val="0"/>
          <w:szCs w:val="24"/>
        </w:rPr>
        <w:t>別記第</w:t>
      </w:r>
      <w:r w:rsidR="00315486">
        <w:rPr>
          <w:rFonts w:hAnsi="ＭＳ ゴシック" w:hint="eastAsia"/>
          <w:snapToGrid w:val="0"/>
          <w:szCs w:val="24"/>
        </w:rPr>
        <w:t>４</w:t>
      </w:r>
      <w:r w:rsidR="009E1026" w:rsidRPr="00733BEB">
        <w:rPr>
          <w:rFonts w:hAnsi="ＭＳ ゴシック" w:hint="eastAsia"/>
          <w:snapToGrid w:val="0"/>
          <w:szCs w:val="24"/>
        </w:rPr>
        <w:t>号様式)</w:t>
      </w:r>
    </w:p>
    <w:p w:rsidR="009E1026" w:rsidRPr="00733BEB" w:rsidRDefault="0064315A" w:rsidP="0064315A">
      <w:pPr>
        <w:wordWrap w:val="0"/>
        <w:autoSpaceDN w:val="0"/>
        <w:ind w:firstLineChars="100" w:firstLine="227"/>
        <w:rPr>
          <w:rFonts w:hAnsi="ＭＳ ゴシック"/>
          <w:snapToGrid w:val="0"/>
          <w:szCs w:val="24"/>
        </w:rPr>
      </w:pPr>
      <w:r w:rsidRPr="00733BEB">
        <w:rPr>
          <w:rFonts w:hAnsi="ＭＳ ゴシック" w:hint="eastAsia"/>
          <w:snapToGrid w:val="0"/>
          <w:szCs w:val="24"/>
        </w:rPr>
        <w:t>(</w:t>
      </w:r>
      <w:r w:rsidR="00693178" w:rsidRPr="00733BEB">
        <w:rPr>
          <w:rFonts w:hAnsi="ＭＳ ゴシック" w:hint="eastAsia"/>
          <w:snapToGrid w:val="0"/>
          <w:szCs w:val="24"/>
        </w:rPr>
        <w:t>2</w:t>
      </w:r>
      <w:r w:rsidRPr="00733BEB">
        <w:rPr>
          <w:rFonts w:hAnsi="ＭＳ ゴシック" w:hint="eastAsia"/>
          <w:snapToGrid w:val="0"/>
          <w:szCs w:val="24"/>
        </w:rPr>
        <w:t>)</w:t>
      </w:r>
      <w:r w:rsidR="00FE78E5" w:rsidRPr="00733BEB">
        <w:rPr>
          <w:rFonts w:hAnsi="ＭＳ ゴシック" w:hint="eastAsia"/>
          <w:snapToGrid w:val="0"/>
          <w:szCs w:val="24"/>
        </w:rPr>
        <w:t xml:space="preserve"> </w:t>
      </w:r>
      <w:r w:rsidR="0090637C" w:rsidRPr="00733BEB">
        <w:rPr>
          <w:rFonts w:hAnsi="ＭＳ ゴシック" w:hint="eastAsia"/>
          <w:snapToGrid w:val="0"/>
          <w:szCs w:val="24"/>
        </w:rPr>
        <w:t>HEPA</w:t>
      </w:r>
      <w:r w:rsidR="00315486">
        <w:rPr>
          <w:rFonts w:hAnsi="ＭＳ ゴシック" w:hint="eastAsia"/>
          <w:snapToGrid w:val="0"/>
          <w:szCs w:val="24"/>
        </w:rPr>
        <w:t>フィルター付</w:t>
      </w:r>
      <w:r w:rsidR="0090637C" w:rsidRPr="00733BEB">
        <w:rPr>
          <w:rFonts w:hAnsi="ＭＳ ゴシック" w:hint="eastAsia"/>
          <w:snapToGrid w:val="0"/>
          <w:szCs w:val="24"/>
        </w:rPr>
        <w:t>空気清浄機を整備した場合は納品書及び検収調書の写し</w:t>
      </w:r>
    </w:p>
    <w:p w:rsidR="00693178" w:rsidRPr="00733BEB" w:rsidRDefault="00FE78E5" w:rsidP="00693178">
      <w:pPr>
        <w:wordWrap w:val="0"/>
        <w:autoSpaceDN w:val="0"/>
        <w:ind w:firstLineChars="100" w:firstLine="227"/>
        <w:rPr>
          <w:rFonts w:hAnsi="ＭＳ ゴシック"/>
          <w:snapToGrid w:val="0"/>
          <w:w w:val="50"/>
          <w:szCs w:val="24"/>
        </w:rPr>
      </w:pPr>
      <w:r w:rsidRPr="00733BEB">
        <w:rPr>
          <w:rFonts w:hAnsi="ＭＳ ゴシック" w:hint="eastAsia"/>
          <w:snapToGrid w:val="0"/>
          <w:szCs w:val="24"/>
        </w:rPr>
        <w:t>(3</w:t>
      </w:r>
      <w:r w:rsidR="00693178" w:rsidRPr="00733BEB">
        <w:rPr>
          <w:rFonts w:hAnsi="ＭＳ ゴシック" w:hint="eastAsia"/>
          <w:snapToGrid w:val="0"/>
          <w:szCs w:val="24"/>
        </w:rPr>
        <w:t>)</w:t>
      </w:r>
      <w:r w:rsidRPr="00733BEB">
        <w:rPr>
          <w:rFonts w:hAnsi="ＭＳ ゴシック" w:hint="eastAsia"/>
          <w:snapToGrid w:val="0"/>
          <w:szCs w:val="24"/>
        </w:rPr>
        <w:t xml:space="preserve"> </w:t>
      </w:r>
      <w:r w:rsidR="0090637C" w:rsidRPr="00733BEB">
        <w:rPr>
          <w:rFonts w:hAnsi="ＭＳ ゴシック" w:hint="eastAsia"/>
          <w:snapToGrid w:val="0"/>
          <w:szCs w:val="24"/>
        </w:rPr>
        <w:t>消毒経費の場合はその内容と経費の額がわかる</w:t>
      </w:r>
      <w:r w:rsidR="00DC3F1E" w:rsidRPr="00733BEB">
        <w:rPr>
          <w:rFonts w:hAnsi="ＭＳ ゴシック" w:hint="eastAsia"/>
          <w:snapToGrid w:val="0"/>
          <w:szCs w:val="24"/>
        </w:rPr>
        <w:t>書類</w:t>
      </w:r>
      <w:r w:rsidR="00C82A7D">
        <w:rPr>
          <w:rFonts w:hAnsi="ＭＳ ゴシック" w:hint="eastAsia"/>
          <w:snapToGrid w:val="0"/>
          <w:szCs w:val="24"/>
        </w:rPr>
        <w:t>（領収書等）</w:t>
      </w:r>
    </w:p>
    <w:p w:rsidR="009E1026" w:rsidRPr="00733BEB" w:rsidRDefault="0064315A" w:rsidP="00693178">
      <w:pPr>
        <w:wordWrap w:val="0"/>
        <w:autoSpaceDN w:val="0"/>
        <w:ind w:firstLineChars="100" w:firstLine="227"/>
        <w:rPr>
          <w:rFonts w:hAnsi="ＭＳ ゴシック"/>
          <w:snapToGrid w:val="0"/>
          <w:szCs w:val="24"/>
        </w:rPr>
      </w:pPr>
      <w:r w:rsidRPr="00733BEB">
        <w:rPr>
          <w:rFonts w:hAnsi="ＭＳ ゴシック" w:hint="eastAsia"/>
          <w:snapToGrid w:val="0"/>
          <w:szCs w:val="24"/>
        </w:rPr>
        <w:t>(4)</w:t>
      </w:r>
      <w:r w:rsidR="00FE78E5" w:rsidRPr="00733BEB">
        <w:rPr>
          <w:rFonts w:hAnsi="ＭＳ ゴシック" w:hint="eastAsia"/>
          <w:snapToGrid w:val="0"/>
          <w:szCs w:val="24"/>
        </w:rPr>
        <w:t xml:space="preserve"> </w:t>
      </w:r>
      <w:r w:rsidR="001D684D">
        <w:rPr>
          <w:rFonts w:hAnsi="ＭＳ ゴシック" w:hint="eastAsia"/>
          <w:snapToGrid w:val="0"/>
          <w:szCs w:val="24"/>
        </w:rPr>
        <w:t>その他参考となる書類</w:t>
      </w:r>
    </w:p>
    <w:p w:rsidR="009E1026" w:rsidRPr="00733BEB" w:rsidRDefault="009E1026" w:rsidP="009E1026">
      <w:pPr>
        <w:wordWrap w:val="0"/>
        <w:autoSpaceDN w:val="0"/>
        <w:rPr>
          <w:rFonts w:hAnsi="ＭＳ ゴシック"/>
          <w:snapToGrid w:val="0"/>
          <w:szCs w:val="24"/>
        </w:rPr>
      </w:pPr>
    </w:p>
    <w:p w:rsidR="009E1026" w:rsidRPr="00733BEB" w:rsidRDefault="009E1026" w:rsidP="00D660CA">
      <w:pPr>
        <w:ind w:firstLineChars="299" w:firstLine="678"/>
        <w:rPr>
          <w:snapToGrid w:val="0"/>
        </w:rPr>
      </w:pPr>
      <w:r w:rsidRPr="00733BEB">
        <w:rPr>
          <w:rFonts w:hint="eastAsia"/>
          <w:snapToGrid w:val="0"/>
        </w:rPr>
        <w:t>附　則</w:t>
      </w:r>
    </w:p>
    <w:p w:rsidR="00260F86" w:rsidRPr="00733BEB" w:rsidRDefault="00AF3D74" w:rsidP="00260F86">
      <w:pPr>
        <w:wordWrap w:val="0"/>
        <w:autoSpaceDN w:val="0"/>
        <w:ind w:firstLineChars="100" w:firstLine="227"/>
        <w:rPr>
          <w:rFonts w:hAnsi="ＭＳ ゴシック"/>
          <w:snapToGrid w:val="0"/>
          <w:szCs w:val="24"/>
        </w:rPr>
      </w:pPr>
      <w:r>
        <w:rPr>
          <w:rFonts w:hAnsi="ＭＳ ゴシック" w:hint="eastAsia"/>
          <w:snapToGrid w:val="0"/>
          <w:szCs w:val="24"/>
        </w:rPr>
        <w:t>この要領は、令和３</w:t>
      </w:r>
      <w:r w:rsidR="009E1026" w:rsidRPr="00733BEB">
        <w:rPr>
          <w:rFonts w:hAnsi="ＭＳ ゴシック" w:hint="eastAsia"/>
          <w:snapToGrid w:val="0"/>
          <w:szCs w:val="24"/>
        </w:rPr>
        <w:t>年</w:t>
      </w:r>
      <w:r>
        <w:rPr>
          <w:rFonts w:hAnsi="ＭＳ ゴシック" w:hint="eastAsia"/>
          <w:snapToGrid w:val="0"/>
          <w:szCs w:val="24"/>
        </w:rPr>
        <w:t>（２０２１</w:t>
      </w:r>
      <w:r w:rsidR="00B33FDE">
        <w:rPr>
          <w:rFonts w:hAnsi="ＭＳ ゴシック" w:hint="eastAsia"/>
          <w:snapToGrid w:val="0"/>
          <w:szCs w:val="24"/>
        </w:rPr>
        <w:t>年</w:t>
      </w:r>
      <w:r w:rsidR="00F63B42">
        <w:rPr>
          <w:rFonts w:hAnsi="ＭＳ ゴシック" w:hint="eastAsia"/>
          <w:snapToGrid w:val="0"/>
          <w:szCs w:val="24"/>
        </w:rPr>
        <w:t>）</w:t>
      </w:r>
      <w:bookmarkStart w:id="0" w:name="_GoBack"/>
      <w:bookmarkEnd w:id="0"/>
      <w:r w:rsidR="00B33FDE">
        <w:rPr>
          <w:rFonts w:hAnsi="ＭＳ ゴシック" w:hint="eastAsia"/>
          <w:snapToGrid w:val="0"/>
          <w:szCs w:val="24"/>
        </w:rPr>
        <w:t>１１</w:t>
      </w:r>
      <w:r w:rsidR="009E1026" w:rsidRPr="00733BEB">
        <w:rPr>
          <w:rFonts w:hAnsi="ＭＳ ゴシック" w:hint="eastAsia"/>
          <w:snapToGrid w:val="0"/>
          <w:szCs w:val="24"/>
        </w:rPr>
        <w:t>月</w:t>
      </w:r>
      <w:r w:rsidR="00B33FDE">
        <w:rPr>
          <w:rFonts w:hAnsi="ＭＳ ゴシック" w:hint="eastAsia"/>
          <w:snapToGrid w:val="0"/>
          <w:szCs w:val="24"/>
        </w:rPr>
        <w:t>５</w:t>
      </w:r>
      <w:r w:rsidR="001F57CA" w:rsidRPr="00733BEB">
        <w:rPr>
          <w:rFonts w:hAnsi="ＭＳ ゴシック" w:hint="eastAsia"/>
          <w:snapToGrid w:val="0"/>
          <w:szCs w:val="24"/>
        </w:rPr>
        <w:t>日から施行</w:t>
      </w:r>
      <w:r w:rsidR="001D684D">
        <w:rPr>
          <w:rFonts w:hAnsi="ＭＳ ゴシック" w:hint="eastAsia"/>
          <w:snapToGrid w:val="0"/>
          <w:szCs w:val="24"/>
        </w:rPr>
        <w:t>し、令和３年（２０２１年）４月１日から適用</w:t>
      </w:r>
      <w:r w:rsidR="00397647">
        <w:rPr>
          <w:rFonts w:hAnsi="ＭＳ ゴシック" w:hint="eastAsia"/>
          <w:snapToGrid w:val="0"/>
          <w:szCs w:val="24"/>
        </w:rPr>
        <w:t>する。</w:t>
      </w:r>
    </w:p>
    <w:p w:rsidR="00260F86" w:rsidRPr="00733BEB" w:rsidRDefault="00260F86">
      <w:pPr>
        <w:widowControl/>
        <w:jc w:val="left"/>
        <w:rPr>
          <w:rFonts w:hAnsi="ＭＳ ゴシック"/>
          <w:snapToGrid w:val="0"/>
          <w:szCs w:val="24"/>
        </w:rPr>
      </w:pPr>
      <w:r w:rsidRPr="00733BEB">
        <w:rPr>
          <w:rFonts w:hAnsi="ＭＳ ゴシック"/>
          <w:snapToGrid w:val="0"/>
          <w:szCs w:val="24"/>
        </w:rPr>
        <w:br w:type="page"/>
      </w:r>
    </w:p>
    <w:p w:rsidR="00260F86" w:rsidRPr="00733BEB" w:rsidRDefault="00260F86" w:rsidP="00260F86">
      <w:pPr>
        <w:rPr>
          <w:rFonts w:asciiTheme="majorEastAsia" w:eastAsiaTheme="majorEastAsia" w:hAnsiTheme="majorEastAsia" w:cstheme="minorBidi"/>
          <w:sz w:val="32"/>
        </w:rPr>
      </w:pPr>
      <w:r w:rsidRPr="00733BEB">
        <w:rPr>
          <w:rFonts w:asciiTheme="majorEastAsia" w:eastAsiaTheme="majorEastAsia" w:hAnsiTheme="majorEastAsia" w:cstheme="minorBidi" w:hint="eastAsia"/>
        </w:rPr>
        <w:lastRenderedPageBreak/>
        <w:t>別表</w:t>
      </w:r>
    </w:p>
    <w:tbl>
      <w:tblPr>
        <w:tblStyle w:val="1"/>
        <w:tblW w:w="0" w:type="auto"/>
        <w:tblInd w:w="108" w:type="dxa"/>
        <w:tblLook w:val="04A0" w:firstRow="1" w:lastRow="0" w:firstColumn="1" w:lastColumn="0" w:noHBand="0" w:noVBand="1"/>
      </w:tblPr>
      <w:tblGrid>
        <w:gridCol w:w="3969"/>
        <w:gridCol w:w="3686"/>
        <w:gridCol w:w="1417"/>
      </w:tblGrid>
      <w:tr w:rsidR="0077036C" w:rsidRPr="00733BEB" w:rsidTr="00B33FDE">
        <w:tc>
          <w:tcPr>
            <w:tcW w:w="3969" w:type="dxa"/>
          </w:tcPr>
          <w:p w:rsidR="0077036C" w:rsidRPr="00733BEB" w:rsidRDefault="0077036C" w:rsidP="004A2212">
            <w:pPr>
              <w:jc w:val="center"/>
              <w:rPr>
                <w:rFonts w:asciiTheme="majorEastAsia" w:eastAsiaTheme="majorEastAsia" w:hAnsiTheme="majorEastAsia"/>
              </w:rPr>
            </w:pPr>
            <w:r w:rsidRPr="00733BEB">
              <w:rPr>
                <w:rFonts w:asciiTheme="majorEastAsia" w:eastAsiaTheme="majorEastAsia" w:hAnsiTheme="majorEastAsia" w:hint="eastAsia"/>
              </w:rPr>
              <w:t>１　基準額</w:t>
            </w:r>
          </w:p>
        </w:tc>
        <w:tc>
          <w:tcPr>
            <w:tcW w:w="3686" w:type="dxa"/>
          </w:tcPr>
          <w:p w:rsidR="0077036C" w:rsidRPr="00733BEB" w:rsidRDefault="004A2212" w:rsidP="004A2212">
            <w:pPr>
              <w:jc w:val="center"/>
              <w:rPr>
                <w:rFonts w:asciiTheme="majorEastAsia" w:eastAsiaTheme="majorEastAsia" w:hAnsiTheme="majorEastAsia"/>
              </w:rPr>
            </w:pPr>
            <w:r w:rsidRPr="00733BEB">
              <w:rPr>
                <w:rFonts w:asciiTheme="majorEastAsia" w:eastAsiaTheme="majorEastAsia" w:hAnsiTheme="majorEastAsia" w:hint="eastAsia"/>
              </w:rPr>
              <w:t>２</w:t>
            </w:r>
            <w:r w:rsidR="0077036C" w:rsidRPr="00733BEB">
              <w:rPr>
                <w:rFonts w:asciiTheme="majorEastAsia" w:eastAsiaTheme="majorEastAsia" w:hAnsiTheme="majorEastAsia" w:hint="eastAsia"/>
              </w:rPr>
              <w:t xml:space="preserve">　対象経費</w:t>
            </w:r>
          </w:p>
        </w:tc>
        <w:tc>
          <w:tcPr>
            <w:tcW w:w="1417" w:type="dxa"/>
          </w:tcPr>
          <w:p w:rsidR="0077036C" w:rsidRPr="00733BEB" w:rsidRDefault="004A2212" w:rsidP="004A2212">
            <w:pPr>
              <w:jc w:val="center"/>
              <w:rPr>
                <w:rFonts w:asciiTheme="majorEastAsia" w:eastAsiaTheme="majorEastAsia" w:hAnsiTheme="majorEastAsia"/>
              </w:rPr>
            </w:pPr>
            <w:r w:rsidRPr="00733BEB">
              <w:rPr>
                <w:rFonts w:asciiTheme="majorEastAsia" w:eastAsiaTheme="majorEastAsia" w:hAnsiTheme="majorEastAsia" w:hint="eastAsia"/>
              </w:rPr>
              <w:t>３</w:t>
            </w:r>
            <w:r w:rsidR="0077036C" w:rsidRPr="00733BEB">
              <w:rPr>
                <w:rFonts w:asciiTheme="majorEastAsia" w:eastAsiaTheme="majorEastAsia" w:hAnsiTheme="majorEastAsia" w:hint="eastAsia"/>
              </w:rPr>
              <w:t xml:space="preserve">　補助率</w:t>
            </w:r>
          </w:p>
        </w:tc>
      </w:tr>
      <w:tr w:rsidR="0077036C" w:rsidRPr="00260F86" w:rsidTr="00B33FDE">
        <w:tc>
          <w:tcPr>
            <w:tcW w:w="3969" w:type="dxa"/>
            <w:vAlign w:val="center"/>
          </w:tcPr>
          <w:p w:rsidR="0028086A" w:rsidRDefault="0077036C" w:rsidP="004A2212">
            <w:pPr>
              <w:ind w:left="177" w:hangingChars="78" w:hanging="177"/>
              <w:jc w:val="left"/>
              <w:rPr>
                <w:rFonts w:asciiTheme="majorEastAsia" w:eastAsiaTheme="majorEastAsia" w:hAnsiTheme="majorEastAsia"/>
              </w:rPr>
            </w:pPr>
            <w:r w:rsidRPr="00733BEB">
              <w:rPr>
                <w:rFonts w:asciiTheme="majorEastAsia" w:eastAsiaTheme="majorEastAsia" w:hAnsiTheme="majorEastAsia" w:hint="eastAsia"/>
              </w:rPr>
              <w:t>(1)</w:t>
            </w:r>
            <w:r w:rsidR="004A2212" w:rsidRPr="00733BEB">
              <w:rPr>
                <w:rFonts w:asciiTheme="majorEastAsia" w:eastAsiaTheme="majorEastAsia" w:hAnsiTheme="majorEastAsia"/>
              </w:rPr>
              <w:t xml:space="preserve"> </w:t>
            </w:r>
            <w:r w:rsidRPr="00733BEB">
              <w:rPr>
                <w:rFonts w:asciiTheme="majorEastAsia" w:eastAsiaTheme="majorEastAsia" w:hAnsiTheme="majorEastAsia" w:hint="eastAsia"/>
              </w:rPr>
              <w:t>HEPAフィルター</w:t>
            </w:r>
            <w:r w:rsidR="00315486">
              <w:rPr>
                <w:rFonts w:asciiTheme="majorEastAsia" w:eastAsiaTheme="majorEastAsia" w:hAnsiTheme="majorEastAsia" w:hint="eastAsia"/>
              </w:rPr>
              <w:t>付</w:t>
            </w:r>
            <w:r w:rsidR="00B33FDE">
              <w:rPr>
                <w:rFonts w:asciiTheme="majorEastAsia" w:eastAsiaTheme="majorEastAsia" w:hAnsiTheme="majorEastAsia" w:hint="eastAsia"/>
              </w:rPr>
              <w:t>き</w:t>
            </w:r>
            <w:r w:rsidRPr="00733BEB">
              <w:rPr>
                <w:rFonts w:asciiTheme="majorEastAsia" w:eastAsiaTheme="majorEastAsia" w:hAnsiTheme="majorEastAsia" w:hint="eastAsia"/>
              </w:rPr>
              <w:t>空気清浄機</w:t>
            </w:r>
          </w:p>
          <w:p w:rsidR="0028086A" w:rsidRPr="0028086A" w:rsidRDefault="0028086A" w:rsidP="0028086A">
            <w:pPr>
              <w:ind w:firstLineChars="100" w:firstLine="227"/>
              <w:rPr>
                <w:rFonts w:asciiTheme="majorEastAsia" w:eastAsiaTheme="majorEastAsia" w:hAnsiTheme="majorEastAsia"/>
                <w:szCs w:val="24"/>
              </w:rPr>
            </w:pPr>
            <w:r w:rsidRPr="0028086A">
              <w:rPr>
                <w:rFonts w:asciiTheme="majorEastAsia" w:eastAsiaTheme="majorEastAsia" w:hAnsiTheme="majorEastAsia" w:hint="eastAsia"/>
                <w:szCs w:val="24"/>
              </w:rPr>
              <w:t>（陰圧対応可能なものに限る）</w:t>
            </w:r>
          </w:p>
          <w:p w:rsidR="0077036C" w:rsidRPr="00733BEB" w:rsidRDefault="0077036C" w:rsidP="0028086A">
            <w:pPr>
              <w:ind w:left="177"/>
              <w:jc w:val="left"/>
              <w:rPr>
                <w:rFonts w:asciiTheme="majorEastAsia" w:eastAsiaTheme="majorEastAsia" w:hAnsiTheme="majorEastAsia"/>
              </w:rPr>
            </w:pPr>
            <w:r w:rsidRPr="00733BEB">
              <w:rPr>
                <w:rFonts w:asciiTheme="majorEastAsia" w:eastAsiaTheme="majorEastAsia" w:hAnsiTheme="majorEastAsia" w:hint="eastAsia"/>
              </w:rPr>
              <w:t>１台当たり：９０５千円</w:t>
            </w:r>
          </w:p>
          <w:p w:rsidR="0077036C" w:rsidRPr="00733BEB" w:rsidRDefault="0077036C" w:rsidP="00DC3F1E">
            <w:pPr>
              <w:ind w:firstLineChars="100" w:firstLine="227"/>
              <w:jc w:val="left"/>
              <w:rPr>
                <w:rFonts w:asciiTheme="majorEastAsia" w:eastAsiaTheme="majorEastAsia" w:hAnsiTheme="majorEastAsia"/>
              </w:rPr>
            </w:pPr>
            <w:r w:rsidRPr="00733BEB">
              <w:rPr>
                <w:rFonts w:asciiTheme="majorEastAsia" w:eastAsiaTheme="majorEastAsia" w:hAnsiTheme="majorEastAsia" w:hint="eastAsia"/>
              </w:rPr>
              <w:t>※</w:t>
            </w:r>
            <w:r w:rsidR="00DC3F1E" w:rsidRPr="00733BEB">
              <w:rPr>
                <w:rFonts w:asciiTheme="majorEastAsia" w:eastAsiaTheme="majorEastAsia" w:hAnsiTheme="majorEastAsia" w:hint="eastAsia"/>
              </w:rPr>
              <w:t>上限：</w:t>
            </w:r>
            <w:r w:rsidRPr="00733BEB">
              <w:rPr>
                <w:rFonts w:asciiTheme="majorEastAsia" w:eastAsiaTheme="majorEastAsia" w:hAnsiTheme="majorEastAsia" w:hint="eastAsia"/>
              </w:rPr>
              <w:t>１施設当たり２台</w:t>
            </w:r>
          </w:p>
          <w:p w:rsidR="0028086A" w:rsidRDefault="0077036C" w:rsidP="00F156A8">
            <w:pPr>
              <w:jc w:val="left"/>
              <w:rPr>
                <w:rFonts w:asciiTheme="majorEastAsia" w:eastAsiaTheme="majorEastAsia" w:hAnsiTheme="majorEastAsia"/>
              </w:rPr>
            </w:pPr>
            <w:r w:rsidRPr="00733BEB">
              <w:rPr>
                <w:rFonts w:asciiTheme="majorEastAsia" w:eastAsiaTheme="majorEastAsia" w:hAnsiTheme="majorEastAsia" w:hint="eastAsia"/>
              </w:rPr>
              <w:t>(2)</w:t>
            </w:r>
            <w:r w:rsidR="00733BEB">
              <w:rPr>
                <w:rFonts w:asciiTheme="majorEastAsia" w:eastAsiaTheme="majorEastAsia" w:hAnsiTheme="majorEastAsia"/>
              </w:rPr>
              <w:t xml:space="preserve"> </w:t>
            </w:r>
            <w:r w:rsidRPr="00733BEB">
              <w:rPr>
                <w:rFonts w:asciiTheme="majorEastAsia" w:eastAsiaTheme="majorEastAsia" w:hAnsiTheme="majorEastAsia" w:hint="eastAsia"/>
              </w:rPr>
              <w:t>消毒</w:t>
            </w:r>
            <w:r w:rsidR="00F156A8" w:rsidRPr="00733BEB">
              <w:rPr>
                <w:rFonts w:asciiTheme="majorEastAsia" w:eastAsiaTheme="majorEastAsia" w:hAnsiTheme="majorEastAsia" w:hint="eastAsia"/>
              </w:rPr>
              <w:t>経費</w:t>
            </w:r>
          </w:p>
          <w:p w:rsidR="0077036C" w:rsidRPr="00733BEB" w:rsidRDefault="0028086A" w:rsidP="0028086A">
            <w:pPr>
              <w:ind w:firstLineChars="100" w:firstLine="227"/>
              <w:jc w:val="left"/>
              <w:rPr>
                <w:rFonts w:asciiTheme="majorEastAsia" w:eastAsiaTheme="majorEastAsia" w:hAnsiTheme="majorEastAsia"/>
              </w:rPr>
            </w:pPr>
            <w:r>
              <w:rPr>
                <w:rFonts w:asciiTheme="majorEastAsia" w:eastAsiaTheme="majorEastAsia" w:hAnsiTheme="majorEastAsia" w:hint="eastAsia"/>
              </w:rPr>
              <w:t>１施設当たり：</w:t>
            </w:r>
            <w:r w:rsidR="0077036C" w:rsidRPr="00733BEB">
              <w:rPr>
                <w:rFonts w:asciiTheme="majorEastAsia" w:eastAsiaTheme="majorEastAsia" w:hAnsiTheme="majorEastAsia" w:hint="eastAsia"/>
              </w:rPr>
              <w:t>６００千円</w:t>
            </w:r>
          </w:p>
        </w:tc>
        <w:tc>
          <w:tcPr>
            <w:tcW w:w="3686" w:type="dxa"/>
            <w:vAlign w:val="center"/>
          </w:tcPr>
          <w:p w:rsidR="0077036C" w:rsidRPr="00733BEB" w:rsidRDefault="0077036C" w:rsidP="004A2212">
            <w:pPr>
              <w:jc w:val="left"/>
              <w:rPr>
                <w:rFonts w:asciiTheme="majorEastAsia" w:eastAsiaTheme="majorEastAsia" w:hAnsiTheme="majorEastAsia"/>
              </w:rPr>
            </w:pPr>
            <w:r w:rsidRPr="00733BEB">
              <w:rPr>
                <w:rFonts w:asciiTheme="majorEastAsia" w:eastAsiaTheme="majorEastAsia" w:hAnsiTheme="majorEastAsia" w:hint="eastAsia"/>
              </w:rPr>
              <w:t xml:space="preserve">　第１欄に</w:t>
            </w:r>
            <w:r w:rsidR="004A2212" w:rsidRPr="00733BEB">
              <w:rPr>
                <w:rFonts w:asciiTheme="majorEastAsia" w:eastAsiaTheme="majorEastAsia" w:hAnsiTheme="majorEastAsia" w:hint="eastAsia"/>
              </w:rPr>
              <w:t>定める</w:t>
            </w:r>
            <w:r w:rsidR="009A6B4F" w:rsidRPr="00733BEB">
              <w:rPr>
                <w:rFonts w:asciiTheme="majorEastAsia" w:eastAsiaTheme="majorEastAsia" w:hAnsiTheme="majorEastAsia" w:hint="eastAsia"/>
              </w:rPr>
              <w:t>経費（需用費（消耗品費）、委託料、使用料及び貸借料、備品購入費</w:t>
            </w:r>
            <w:r w:rsidR="004A2212" w:rsidRPr="00733BEB">
              <w:rPr>
                <w:rFonts w:asciiTheme="majorEastAsia" w:eastAsiaTheme="majorEastAsia" w:hAnsiTheme="majorEastAsia" w:hint="eastAsia"/>
              </w:rPr>
              <w:t>）</w:t>
            </w:r>
          </w:p>
          <w:p w:rsidR="00F156A8" w:rsidRPr="00733BEB" w:rsidRDefault="00F156A8" w:rsidP="00F156A8">
            <w:pPr>
              <w:jc w:val="left"/>
              <w:rPr>
                <w:rFonts w:asciiTheme="majorEastAsia" w:eastAsiaTheme="majorEastAsia" w:hAnsiTheme="majorEastAsia"/>
              </w:rPr>
            </w:pPr>
            <w:r w:rsidRPr="00733BEB">
              <w:rPr>
                <w:rFonts w:asciiTheme="majorEastAsia" w:eastAsiaTheme="majorEastAsia" w:hAnsiTheme="majorEastAsia" w:hint="eastAsia"/>
              </w:rPr>
              <w:t xml:space="preserve">　ただし、第１欄の(</w:t>
            </w:r>
            <w:r w:rsidRPr="00733BEB">
              <w:rPr>
                <w:rFonts w:asciiTheme="majorEastAsia" w:eastAsiaTheme="majorEastAsia" w:hAnsiTheme="majorEastAsia"/>
              </w:rPr>
              <w:t>1</w:t>
            </w:r>
            <w:r w:rsidRPr="00733BEB">
              <w:rPr>
                <w:rFonts w:asciiTheme="majorEastAsia" w:eastAsiaTheme="majorEastAsia" w:hAnsiTheme="majorEastAsia" w:hint="eastAsia"/>
              </w:rPr>
              <w:t>)については</w:t>
            </w:r>
            <w:r w:rsidR="009A6B4F" w:rsidRPr="00733BEB">
              <w:rPr>
                <w:rFonts w:asciiTheme="majorEastAsia" w:eastAsiaTheme="majorEastAsia" w:hAnsiTheme="majorEastAsia" w:hint="eastAsia"/>
              </w:rPr>
              <w:t>、</w:t>
            </w:r>
            <w:r w:rsidRPr="00733BEB">
              <w:rPr>
                <w:rFonts w:asciiTheme="majorEastAsia" w:eastAsiaTheme="majorEastAsia" w:hAnsiTheme="majorEastAsia" w:hint="eastAsia"/>
              </w:rPr>
              <w:t>歯科診療所を除く。</w:t>
            </w:r>
          </w:p>
        </w:tc>
        <w:tc>
          <w:tcPr>
            <w:tcW w:w="1417" w:type="dxa"/>
            <w:vAlign w:val="center"/>
          </w:tcPr>
          <w:p w:rsidR="0077036C" w:rsidRPr="00733BEB" w:rsidRDefault="0077036C" w:rsidP="004A2212">
            <w:pPr>
              <w:jc w:val="center"/>
              <w:rPr>
                <w:rFonts w:asciiTheme="majorEastAsia" w:eastAsiaTheme="majorEastAsia" w:hAnsiTheme="majorEastAsia"/>
              </w:rPr>
            </w:pPr>
            <w:r w:rsidRPr="00733BEB">
              <w:rPr>
                <w:rFonts w:asciiTheme="majorEastAsia" w:eastAsiaTheme="majorEastAsia" w:hAnsiTheme="majorEastAsia" w:hint="eastAsia"/>
              </w:rPr>
              <w:t>１／</w:t>
            </w:r>
            <w:r w:rsidR="004A2212" w:rsidRPr="00733BEB">
              <w:rPr>
                <w:rFonts w:asciiTheme="majorEastAsia" w:eastAsiaTheme="majorEastAsia" w:hAnsiTheme="majorEastAsia" w:hint="eastAsia"/>
              </w:rPr>
              <w:t>２</w:t>
            </w:r>
          </w:p>
        </w:tc>
      </w:tr>
    </w:tbl>
    <w:p w:rsidR="00260F86" w:rsidRPr="00260F86" w:rsidRDefault="00260F86" w:rsidP="00260F86">
      <w:pPr>
        <w:wordWrap w:val="0"/>
        <w:autoSpaceDN w:val="0"/>
        <w:rPr>
          <w:rFonts w:hAnsi="ＭＳ ゴシック"/>
          <w:snapToGrid w:val="0"/>
          <w:szCs w:val="24"/>
        </w:rPr>
      </w:pPr>
    </w:p>
    <w:sectPr w:rsidR="00260F86" w:rsidRPr="00260F86" w:rsidSect="0062037E">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3BB" w:rsidRDefault="009A13BB" w:rsidP="00370631">
      <w:r>
        <w:separator/>
      </w:r>
    </w:p>
  </w:endnote>
  <w:endnote w:type="continuationSeparator" w:id="0">
    <w:p w:rsidR="009A13BB" w:rsidRDefault="009A13BB" w:rsidP="00370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3BB" w:rsidRDefault="009A13BB" w:rsidP="00370631">
      <w:r>
        <w:separator/>
      </w:r>
    </w:p>
  </w:footnote>
  <w:footnote w:type="continuationSeparator" w:id="0">
    <w:p w:rsidR="009A13BB" w:rsidRDefault="009A13BB" w:rsidP="003706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026"/>
    <w:rsid w:val="00070305"/>
    <w:rsid w:val="000F2690"/>
    <w:rsid w:val="00106D2D"/>
    <w:rsid w:val="00120C7C"/>
    <w:rsid w:val="00132AA8"/>
    <w:rsid w:val="00144A6D"/>
    <w:rsid w:val="00146E6F"/>
    <w:rsid w:val="00150D7B"/>
    <w:rsid w:val="001573AF"/>
    <w:rsid w:val="001942EF"/>
    <w:rsid w:val="001A473B"/>
    <w:rsid w:val="001D684D"/>
    <w:rsid w:val="001E126F"/>
    <w:rsid w:val="001E1C45"/>
    <w:rsid w:val="001F47A0"/>
    <w:rsid w:val="001F57CA"/>
    <w:rsid w:val="00226534"/>
    <w:rsid w:val="00240549"/>
    <w:rsid w:val="00255918"/>
    <w:rsid w:val="00260F86"/>
    <w:rsid w:val="00277954"/>
    <w:rsid w:val="0028086A"/>
    <w:rsid w:val="002B3BA4"/>
    <w:rsid w:val="002B4C77"/>
    <w:rsid w:val="002C1699"/>
    <w:rsid w:val="00306379"/>
    <w:rsid w:val="00315486"/>
    <w:rsid w:val="0036017F"/>
    <w:rsid w:val="00361A60"/>
    <w:rsid w:val="00370631"/>
    <w:rsid w:val="00375783"/>
    <w:rsid w:val="00397647"/>
    <w:rsid w:val="003B21DF"/>
    <w:rsid w:val="003E250B"/>
    <w:rsid w:val="003E7E1C"/>
    <w:rsid w:val="003F5981"/>
    <w:rsid w:val="00416270"/>
    <w:rsid w:val="004272DB"/>
    <w:rsid w:val="00434562"/>
    <w:rsid w:val="00454746"/>
    <w:rsid w:val="0045683D"/>
    <w:rsid w:val="0047016A"/>
    <w:rsid w:val="004A033F"/>
    <w:rsid w:val="004A2212"/>
    <w:rsid w:val="004D54CA"/>
    <w:rsid w:val="004F2F61"/>
    <w:rsid w:val="00500BF2"/>
    <w:rsid w:val="00516B3D"/>
    <w:rsid w:val="00520641"/>
    <w:rsid w:val="0052250B"/>
    <w:rsid w:val="005317AA"/>
    <w:rsid w:val="0057268A"/>
    <w:rsid w:val="00584D29"/>
    <w:rsid w:val="005B5DB9"/>
    <w:rsid w:val="005E5305"/>
    <w:rsid w:val="005F5F76"/>
    <w:rsid w:val="0062037E"/>
    <w:rsid w:val="00621BB6"/>
    <w:rsid w:val="006333B5"/>
    <w:rsid w:val="0064315A"/>
    <w:rsid w:val="00645C80"/>
    <w:rsid w:val="006827AA"/>
    <w:rsid w:val="00690F1B"/>
    <w:rsid w:val="00693178"/>
    <w:rsid w:val="00697BF0"/>
    <w:rsid w:val="006A6766"/>
    <w:rsid w:val="006C1A78"/>
    <w:rsid w:val="006E199F"/>
    <w:rsid w:val="006E71B5"/>
    <w:rsid w:val="00714C53"/>
    <w:rsid w:val="00733BEB"/>
    <w:rsid w:val="007366E2"/>
    <w:rsid w:val="00763B9A"/>
    <w:rsid w:val="0076758E"/>
    <w:rsid w:val="0077036C"/>
    <w:rsid w:val="007B5105"/>
    <w:rsid w:val="007E0C7E"/>
    <w:rsid w:val="007F77A9"/>
    <w:rsid w:val="0080715A"/>
    <w:rsid w:val="0083275D"/>
    <w:rsid w:val="00845660"/>
    <w:rsid w:val="00850542"/>
    <w:rsid w:val="008514D8"/>
    <w:rsid w:val="008755B7"/>
    <w:rsid w:val="00896E67"/>
    <w:rsid w:val="008A424A"/>
    <w:rsid w:val="008B016D"/>
    <w:rsid w:val="0090637C"/>
    <w:rsid w:val="00907AF2"/>
    <w:rsid w:val="009412CE"/>
    <w:rsid w:val="00963396"/>
    <w:rsid w:val="00971470"/>
    <w:rsid w:val="009748D6"/>
    <w:rsid w:val="00980C21"/>
    <w:rsid w:val="009A13BB"/>
    <w:rsid w:val="009A1B02"/>
    <w:rsid w:val="009A6B4F"/>
    <w:rsid w:val="009C4F6C"/>
    <w:rsid w:val="009E097F"/>
    <w:rsid w:val="009E1026"/>
    <w:rsid w:val="009E1E05"/>
    <w:rsid w:val="009F174E"/>
    <w:rsid w:val="00A109A0"/>
    <w:rsid w:val="00A53CF9"/>
    <w:rsid w:val="00A73952"/>
    <w:rsid w:val="00A770C1"/>
    <w:rsid w:val="00AB122A"/>
    <w:rsid w:val="00AE1B6E"/>
    <w:rsid w:val="00AF181B"/>
    <w:rsid w:val="00AF3D74"/>
    <w:rsid w:val="00B22D86"/>
    <w:rsid w:val="00B33FDE"/>
    <w:rsid w:val="00B41653"/>
    <w:rsid w:val="00B468BA"/>
    <w:rsid w:val="00B51A53"/>
    <w:rsid w:val="00B62859"/>
    <w:rsid w:val="00B94DAB"/>
    <w:rsid w:val="00BA0051"/>
    <w:rsid w:val="00BC51DE"/>
    <w:rsid w:val="00BD4BCA"/>
    <w:rsid w:val="00C0229D"/>
    <w:rsid w:val="00C1568C"/>
    <w:rsid w:val="00C20DBB"/>
    <w:rsid w:val="00C55D23"/>
    <w:rsid w:val="00C62E60"/>
    <w:rsid w:val="00C82A7D"/>
    <w:rsid w:val="00CD5F55"/>
    <w:rsid w:val="00CD7EA8"/>
    <w:rsid w:val="00CE708B"/>
    <w:rsid w:val="00CF4E75"/>
    <w:rsid w:val="00CF6ED7"/>
    <w:rsid w:val="00D02957"/>
    <w:rsid w:val="00D03C8F"/>
    <w:rsid w:val="00D33A5A"/>
    <w:rsid w:val="00D42AC7"/>
    <w:rsid w:val="00D45C37"/>
    <w:rsid w:val="00D543DF"/>
    <w:rsid w:val="00D660CA"/>
    <w:rsid w:val="00D66616"/>
    <w:rsid w:val="00D85512"/>
    <w:rsid w:val="00DA1DB6"/>
    <w:rsid w:val="00DB2350"/>
    <w:rsid w:val="00DC3F1E"/>
    <w:rsid w:val="00E237F2"/>
    <w:rsid w:val="00E42376"/>
    <w:rsid w:val="00E43785"/>
    <w:rsid w:val="00E56B9E"/>
    <w:rsid w:val="00E651FF"/>
    <w:rsid w:val="00E8133A"/>
    <w:rsid w:val="00EA05EA"/>
    <w:rsid w:val="00EE5CA9"/>
    <w:rsid w:val="00EF57C9"/>
    <w:rsid w:val="00F1251D"/>
    <w:rsid w:val="00F156A8"/>
    <w:rsid w:val="00F55851"/>
    <w:rsid w:val="00F63B42"/>
    <w:rsid w:val="00F91EAF"/>
    <w:rsid w:val="00FB77AB"/>
    <w:rsid w:val="00FC5B8D"/>
    <w:rsid w:val="00FE78E5"/>
    <w:rsid w:val="00FF1910"/>
    <w:rsid w:val="00FF4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B35E396A-70C2-439E-A698-81BE64D3A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37E"/>
    <w:pPr>
      <w:widowControl w:val="0"/>
      <w:jc w:val="both"/>
    </w:pPr>
    <w:rPr>
      <w:rFonts w:ascii="ＭＳ ゴシック"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E1026"/>
    <w:pPr>
      <w:wordWrap w:val="0"/>
      <w:autoSpaceDN w:val="0"/>
      <w:adjustRightInd w:val="0"/>
      <w:ind w:left="210" w:hangingChars="100" w:hanging="210"/>
      <w:textAlignment w:val="baseline"/>
    </w:pPr>
    <w:rPr>
      <w:rFonts w:hAnsi="Times New Roman"/>
      <w:kern w:val="0"/>
      <w:szCs w:val="20"/>
    </w:rPr>
  </w:style>
  <w:style w:type="character" w:customStyle="1" w:styleId="a4">
    <w:name w:val="本文インデント (文字)"/>
    <w:link w:val="a3"/>
    <w:rsid w:val="009E1026"/>
    <w:rPr>
      <w:rFonts w:ascii="ＭＳ ゴシック" w:eastAsia="ＭＳ ゴシック" w:hAnsi="Times New Roman" w:cs="Times New Roman"/>
      <w:kern w:val="0"/>
      <w:szCs w:val="20"/>
    </w:rPr>
  </w:style>
  <w:style w:type="paragraph" w:styleId="2">
    <w:name w:val="Body Text Indent 2"/>
    <w:basedOn w:val="a"/>
    <w:link w:val="20"/>
    <w:rsid w:val="009E1026"/>
    <w:pPr>
      <w:wordWrap w:val="0"/>
      <w:autoSpaceDN w:val="0"/>
      <w:adjustRightInd w:val="0"/>
      <w:ind w:left="242" w:hangingChars="100" w:hanging="242"/>
      <w:textAlignment w:val="baseline"/>
    </w:pPr>
    <w:rPr>
      <w:rFonts w:hAnsi="Times New Roman"/>
      <w:snapToGrid w:val="0"/>
      <w:kern w:val="0"/>
      <w:szCs w:val="20"/>
    </w:rPr>
  </w:style>
  <w:style w:type="character" w:customStyle="1" w:styleId="20">
    <w:name w:val="本文インデント 2 (文字)"/>
    <w:link w:val="2"/>
    <w:rsid w:val="009E1026"/>
    <w:rPr>
      <w:rFonts w:ascii="ＭＳ ゴシック" w:eastAsia="ＭＳ ゴシック" w:hAnsi="Times New Roman" w:cs="Times New Roman"/>
      <w:snapToGrid w:val="0"/>
      <w:kern w:val="0"/>
      <w:szCs w:val="20"/>
    </w:rPr>
  </w:style>
  <w:style w:type="table" w:styleId="a5">
    <w:name w:val="Table Grid"/>
    <w:basedOn w:val="a1"/>
    <w:rsid w:val="009E1026"/>
    <w:pPr>
      <w:widowControl w:val="0"/>
      <w:adjustRightInd w:val="0"/>
      <w:jc w:val="both"/>
      <w:textAlignment w:val="baseline"/>
    </w:pPr>
    <w:rPr>
      <w:rFonts w:ascii="Times New Roman" w:eastAsia="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70631"/>
    <w:pPr>
      <w:tabs>
        <w:tab w:val="center" w:pos="4252"/>
        <w:tab w:val="right" w:pos="8504"/>
      </w:tabs>
      <w:snapToGrid w:val="0"/>
    </w:pPr>
  </w:style>
  <w:style w:type="character" w:customStyle="1" w:styleId="a7">
    <w:name w:val="ヘッダー (文字)"/>
    <w:link w:val="a6"/>
    <w:uiPriority w:val="99"/>
    <w:rsid w:val="00370631"/>
    <w:rPr>
      <w:rFonts w:ascii="ＭＳ ゴシック" w:eastAsia="ＭＳ ゴシック"/>
    </w:rPr>
  </w:style>
  <w:style w:type="paragraph" w:styleId="a8">
    <w:name w:val="footer"/>
    <w:basedOn w:val="a"/>
    <w:link w:val="a9"/>
    <w:uiPriority w:val="99"/>
    <w:unhideWhenUsed/>
    <w:rsid w:val="00370631"/>
    <w:pPr>
      <w:tabs>
        <w:tab w:val="center" w:pos="4252"/>
        <w:tab w:val="right" w:pos="8504"/>
      </w:tabs>
      <w:snapToGrid w:val="0"/>
    </w:pPr>
  </w:style>
  <w:style w:type="character" w:customStyle="1" w:styleId="a9">
    <w:name w:val="フッター (文字)"/>
    <w:link w:val="a8"/>
    <w:uiPriority w:val="99"/>
    <w:rsid w:val="00370631"/>
    <w:rPr>
      <w:rFonts w:ascii="ＭＳ ゴシック" w:eastAsia="ＭＳ ゴシック"/>
    </w:rPr>
  </w:style>
  <w:style w:type="paragraph" w:styleId="aa">
    <w:name w:val="Balloon Text"/>
    <w:basedOn w:val="a"/>
    <w:link w:val="ab"/>
    <w:uiPriority w:val="99"/>
    <w:semiHidden/>
    <w:unhideWhenUsed/>
    <w:rsid w:val="003E250B"/>
    <w:rPr>
      <w:rFonts w:ascii="Arial" w:hAnsi="Arial"/>
      <w:sz w:val="18"/>
      <w:szCs w:val="18"/>
    </w:rPr>
  </w:style>
  <w:style w:type="character" w:customStyle="1" w:styleId="ab">
    <w:name w:val="吹き出し (文字)"/>
    <w:link w:val="aa"/>
    <w:uiPriority w:val="99"/>
    <w:semiHidden/>
    <w:rsid w:val="003E250B"/>
    <w:rPr>
      <w:rFonts w:ascii="Arial" w:eastAsia="ＭＳ ゴシック" w:hAnsi="Arial" w:cs="Times New Roman"/>
      <w:sz w:val="18"/>
      <w:szCs w:val="18"/>
    </w:rPr>
  </w:style>
  <w:style w:type="table" w:customStyle="1" w:styleId="1">
    <w:name w:val="表 (格子)1"/>
    <w:basedOn w:val="a1"/>
    <w:next w:val="a5"/>
    <w:uiPriority w:val="59"/>
    <w:rsid w:val="00260F8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25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1029</TotalTime>
  <Pages>4</Pages>
  <Words>458</Words>
  <Characters>2614</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平成２４年度熊本県へき地診療所設備整備費補助金交付要領</vt:lpstr>
      <vt:lpstr>平成２４年度熊本県へき地診療所設備整備費補助金交付要領</vt:lpstr>
    </vt:vector>
  </TitlesOfParts>
  <Company>Toshiba</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平成２４年度熊本県へき地診療所設備整備費補助金交付要領</dc:title>
  <dc:creator>mic</dc:creator>
  <cp:lastModifiedBy>kumamoto</cp:lastModifiedBy>
  <cp:revision>52</cp:revision>
  <cp:lastPrinted>2020-07-31T02:32:00Z</cp:lastPrinted>
  <dcterms:created xsi:type="dcterms:W3CDTF">2017-11-29T22:45:00Z</dcterms:created>
  <dcterms:modified xsi:type="dcterms:W3CDTF">2021-11-08T02:37:00Z</dcterms:modified>
</cp:coreProperties>
</file>