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C69A" w14:textId="3BF5D087" w:rsidR="006A2B57" w:rsidRPr="00300A98" w:rsidRDefault="00C819AC" w:rsidP="00C819AC">
      <w:pPr>
        <w:rPr>
          <w:rFonts w:ascii="BIZ UDPゴシック" w:eastAsia="BIZ UDPゴシック" w:hAnsi="BIZ UDPゴシック"/>
          <w:sz w:val="24"/>
          <w:szCs w:val="24"/>
        </w:rPr>
      </w:pPr>
      <w:r w:rsidRPr="00300A98">
        <w:rPr>
          <w:rFonts w:ascii="BIZ UDPゴシック" w:eastAsia="BIZ UDPゴシック" w:hAnsi="BIZ UDPゴシック" w:hint="eastAsia"/>
          <w:sz w:val="24"/>
          <w:szCs w:val="24"/>
        </w:rPr>
        <w:t>２．大規模行為における市全域の景観形成基準</w:t>
      </w:r>
      <w:r w:rsidR="00364F52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14:paraId="3949A6D6" w14:textId="725CDF96" w:rsidR="00AF6F1A" w:rsidRPr="00300A98" w:rsidRDefault="00AF6F1A" w:rsidP="00300A98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300A98">
        <w:rPr>
          <w:rFonts w:ascii="BIZ UDPゴシック" w:eastAsia="BIZ UDPゴシック" w:hAnsi="BIZ UDPゴシック" w:hint="eastAsia"/>
          <w:sz w:val="22"/>
        </w:rPr>
        <w:t>２－４．</w:t>
      </w:r>
      <w:r w:rsidRPr="00300A98">
        <w:rPr>
          <w:rFonts w:ascii="BIZ UDPゴシック" w:eastAsia="BIZ UDPゴシック" w:hAnsi="BIZ UDPゴシック" w:hint="eastAsia"/>
          <w:color w:val="000000" w:themeColor="text1"/>
          <w:sz w:val="22"/>
        </w:rPr>
        <w:t>土石</w:t>
      </w:r>
      <w:r w:rsidR="00CE2692" w:rsidRPr="00300A98">
        <w:rPr>
          <w:rFonts w:ascii="BIZ UDPゴシック" w:eastAsia="BIZ UDPゴシック" w:hAnsi="BIZ UDPゴシック" w:hint="eastAsia"/>
          <w:color w:val="000000" w:themeColor="text1"/>
          <w:sz w:val="22"/>
        </w:rPr>
        <w:t>及び鉱物の</w:t>
      </w:r>
      <w:r w:rsidRPr="00300A98">
        <w:rPr>
          <w:rFonts w:ascii="BIZ UDPゴシック" w:eastAsia="BIZ UDPゴシック" w:hAnsi="BIZ UDPゴシック" w:hint="eastAsia"/>
          <w:color w:val="000000" w:themeColor="text1"/>
          <w:sz w:val="22"/>
        </w:rPr>
        <w:t>採取及び掘採</w:t>
      </w:r>
    </w:p>
    <w:p w14:paraId="6FFA8410" w14:textId="77777777" w:rsidR="00300A98" w:rsidRPr="004D0C92" w:rsidRDefault="00300A98" w:rsidP="00AF6F1A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077CCB01" w14:textId="160C8BBB" w:rsidR="00051DC8" w:rsidRPr="004D0C92" w:rsidRDefault="00051DC8" w:rsidP="00051DC8">
      <w:pPr>
        <w:rPr>
          <w:rFonts w:ascii="UD デジタル 教科書体 NP-R" w:eastAsia="UD デジタル 教科書体 NP-R" w:cs="Segoe UI Symbol"/>
          <w:sz w:val="22"/>
          <w:shd w:val="pct15" w:color="auto" w:fill="FFFFFF"/>
        </w:rPr>
      </w:pPr>
      <w:r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（１）提出書類は揃っていますか。</w:t>
      </w:r>
      <w:r w:rsidR="00E575C3"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下表に</w:t>
      </w:r>
      <w:r w:rsidR="00E575C3" w:rsidRPr="004D0C92">
        <w:rPr>
          <w:rFonts w:ascii="UD デジタル 教科書体 NP-R" w:eastAsia="UD デジタル 教科書体 NP-R" w:cs="Segoe UI Symbol" w:hint="eastAsia"/>
          <w:sz w:val="22"/>
          <w:shd w:val="pct15" w:color="auto" w:fill="FFFFFF"/>
        </w:rPr>
        <w:t>チェック（</w:t>
      </w:r>
      <w:r w:rsidR="00E575C3" w:rsidRPr="004D0C92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="00E575C3" w:rsidRPr="004D0C92">
        <w:rPr>
          <w:rFonts w:ascii="UD デジタル 教科書体 NP-R" w:eastAsia="UD デジタル 教科書体 NP-R" w:cs="Segoe UI Symbol" w:hint="eastAsia"/>
          <w:sz w:val="22"/>
          <w:shd w:val="pct15" w:color="auto" w:fill="FFFFFF"/>
        </w:rPr>
        <w:t>）してください。</w:t>
      </w:r>
    </w:p>
    <w:tbl>
      <w:tblPr>
        <w:tblStyle w:val="aa"/>
        <w:tblW w:w="102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468"/>
        <w:gridCol w:w="1467"/>
        <w:gridCol w:w="1467"/>
        <w:gridCol w:w="1467"/>
        <w:gridCol w:w="1468"/>
        <w:gridCol w:w="1468"/>
      </w:tblGrid>
      <w:tr w:rsidR="004B7391" w:rsidRPr="004D0C92" w14:paraId="5460D1F5" w14:textId="77777777" w:rsidTr="0030581E">
        <w:trPr>
          <w:trHeight w:val="808"/>
          <w:jc w:val="center"/>
        </w:trPr>
        <w:tc>
          <w:tcPr>
            <w:tcW w:w="1417" w:type="dxa"/>
            <w:vAlign w:val="center"/>
          </w:tcPr>
          <w:p w14:paraId="13CAF4CE" w14:textId="77777777" w:rsidR="004B7391" w:rsidRPr="004D0C92" w:rsidRDefault="004B7391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対象物</w:t>
            </w:r>
          </w:p>
        </w:tc>
        <w:tc>
          <w:tcPr>
            <w:tcW w:w="1468" w:type="dxa"/>
            <w:vAlign w:val="center"/>
          </w:tcPr>
          <w:p w14:paraId="0EEDFF5B" w14:textId="643AB3D4" w:rsidR="004B7391" w:rsidRPr="004D0C92" w:rsidRDefault="004B7391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位置図</w:t>
            </w:r>
          </w:p>
        </w:tc>
        <w:tc>
          <w:tcPr>
            <w:tcW w:w="1467" w:type="dxa"/>
            <w:vAlign w:val="center"/>
          </w:tcPr>
          <w:p w14:paraId="6EF78444" w14:textId="77777777" w:rsidR="004B7391" w:rsidRPr="004D0C92" w:rsidRDefault="004B7391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現況図</w:t>
            </w:r>
          </w:p>
        </w:tc>
        <w:tc>
          <w:tcPr>
            <w:tcW w:w="1467" w:type="dxa"/>
            <w:vAlign w:val="center"/>
          </w:tcPr>
          <w:p w14:paraId="289A1792" w14:textId="77777777" w:rsidR="004B7391" w:rsidRPr="004D0C92" w:rsidRDefault="004B7391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計画図</w:t>
            </w:r>
          </w:p>
        </w:tc>
        <w:tc>
          <w:tcPr>
            <w:tcW w:w="1467" w:type="dxa"/>
            <w:vAlign w:val="center"/>
          </w:tcPr>
          <w:p w14:paraId="3A87010C" w14:textId="77777777" w:rsidR="004B7391" w:rsidRPr="004D0C92" w:rsidRDefault="004B7391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縦横断図</w:t>
            </w:r>
          </w:p>
        </w:tc>
        <w:tc>
          <w:tcPr>
            <w:tcW w:w="1468" w:type="dxa"/>
            <w:vAlign w:val="center"/>
          </w:tcPr>
          <w:p w14:paraId="68400E5C" w14:textId="77777777" w:rsidR="004B7391" w:rsidRPr="004D0C92" w:rsidRDefault="004B7391" w:rsidP="00666AD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構造物等詳細図</w:t>
            </w:r>
          </w:p>
        </w:tc>
        <w:tc>
          <w:tcPr>
            <w:tcW w:w="1468" w:type="dxa"/>
            <w:vAlign w:val="center"/>
          </w:tcPr>
          <w:p w14:paraId="037C58A1" w14:textId="37B09CF7" w:rsidR="004B7391" w:rsidRPr="004D0C92" w:rsidRDefault="004B7391" w:rsidP="004B7391">
            <w:pPr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現況写真※1</w:t>
            </w:r>
          </w:p>
        </w:tc>
      </w:tr>
      <w:tr w:rsidR="004B7391" w:rsidRPr="004D0C92" w14:paraId="326571AE" w14:textId="77777777" w:rsidTr="0030581E">
        <w:trPr>
          <w:trHeight w:val="808"/>
          <w:jc w:val="center"/>
        </w:trPr>
        <w:tc>
          <w:tcPr>
            <w:tcW w:w="1417" w:type="dxa"/>
            <w:vAlign w:val="center"/>
          </w:tcPr>
          <w:p w14:paraId="337B6189" w14:textId="77777777" w:rsidR="004B7391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土石及び</w:t>
            </w:r>
          </w:p>
          <w:p w14:paraId="21638A0F" w14:textId="3B11C33A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鉱物</w:t>
            </w:r>
          </w:p>
        </w:tc>
        <w:tc>
          <w:tcPr>
            <w:tcW w:w="1468" w:type="dxa"/>
            <w:vAlign w:val="center"/>
          </w:tcPr>
          <w:p w14:paraId="02B42411" w14:textId="77777777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7" w:type="dxa"/>
            <w:vAlign w:val="center"/>
          </w:tcPr>
          <w:p w14:paraId="62A927F3" w14:textId="77777777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7" w:type="dxa"/>
            <w:vAlign w:val="center"/>
          </w:tcPr>
          <w:p w14:paraId="0E6E70D8" w14:textId="77777777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7" w:type="dxa"/>
            <w:vAlign w:val="center"/>
          </w:tcPr>
          <w:p w14:paraId="3DEBC099" w14:textId="77777777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8" w:type="dxa"/>
            <w:vAlign w:val="center"/>
          </w:tcPr>
          <w:p w14:paraId="184874EB" w14:textId="77777777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  <w:tc>
          <w:tcPr>
            <w:tcW w:w="1468" w:type="dxa"/>
            <w:vAlign w:val="center"/>
          </w:tcPr>
          <w:p w14:paraId="2EBA0BDA" w14:textId="77777777" w:rsidR="004B7391" w:rsidRPr="004D0C92" w:rsidRDefault="004B7391" w:rsidP="00666AD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</w:tr>
    </w:tbl>
    <w:p w14:paraId="40BD3BE7" w14:textId="77777777" w:rsidR="00CE2692" w:rsidRPr="004D0C92" w:rsidRDefault="00CE2692" w:rsidP="00CE2692">
      <w:pPr>
        <w:ind w:firstLineChars="100" w:firstLine="200"/>
        <w:rPr>
          <w:rFonts w:ascii="UD デジタル 教科書体 NP-R" w:eastAsia="UD デジタル 教科書体 NP-R"/>
          <w:sz w:val="20"/>
          <w:szCs w:val="20"/>
        </w:rPr>
      </w:pPr>
      <w:r w:rsidRPr="004D0C92">
        <w:rPr>
          <w:rFonts w:ascii="UD デジタル 教科書体 NP-R" w:eastAsia="UD デジタル 教科書体 NP-R" w:hint="eastAsia"/>
          <w:sz w:val="20"/>
          <w:szCs w:val="20"/>
        </w:rPr>
        <w:t>※1　届出地を含み、周辺のまち並みが分かること。撮影方向を配置図などに記入すること。</w:t>
      </w:r>
    </w:p>
    <w:p w14:paraId="5756AA07" w14:textId="77777777" w:rsidR="00CE2692" w:rsidRPr="004D0C92" w:rsidRDefault="00CE2692" w:rsidP="00AF6F1A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38BF1854" w14:textId="3B67C0C0" w:rsidR="00BC2771" w:rsidRPr="004D0C92" w:rsidRDefault="00BC2771" w:rsidP="00BC2771">
      <w:pPr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（２）</w:t>
      </w:r>
      <w:r w:rsidR="00E575C3"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景観形成基準は下表のとおりです。</w:t>
      </w:r>
      <w:r w:rsidR="005B1116"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下表を確認後、右欄にチェック（</w:t>
      </w:r>
      <w:r w:rsidR="005B1116" w:rsidRPr="004D0C92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="005B1116"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）</w:t>
      </w:r>
      <w:r w:rsidR="00364F52">
        <w:rPr>
          <w:rFonts w:ascii="UD デジタル 教科書体 NP-R" w:eastAsia="UD デジタル 教科書体 NP-R" w:hint="eastAsia"/>
          <w:sz w:val="22"/>
          <w:shd w:val="pct15" w:color="auto" w:fill="FFFFFF"/>
        </w:rPr>
        <w:t>して</w:t>
      </w:r>
      <w:r w:rsidR="005B1116" w:rsidRPr="004D0C92">
        <w:rPr>
          <w:rFonts w:ascii="UD デジタル 教科書体 NP-R" w:eastAsia="UD デジタル 教科書体 NP-R" w:hint="eastAsia"/>
          <w:sz w:val="22"/>
          <w:shd w:val="pct15" w:color="auto" w:fill="FFFFFF"/>
        </w:rPr>
        <w:t>下さい。</w:t>
      </w:r>
    </w:p>
    <w:tbl>
      <w:tblPr>
        <w:tblpPr w:leftFromText="142" w:rightFromText="142" w:vertAnchor="page" w:horzAnchor="margin" w:tblpXSpec="center" w:tblpY="5751"/>
        <w:tblW w:w="95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849"/>
        <w:gridCol w:w="534"/>
      </w:tblGrid>
      <w:tr w:rsidR="004B7391" w:rsidRPr="004D0C92" w14:paraId="0921DCF3" w14:textId="77777777" w:rsidTr="001A0F58">
        <w:trPr>
          <w:cantSplit/>
          <w:trHeight w:val="275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5E20450" w14:textId="77777777" w:rsidR="004B7391" w:rsidRPr="004D0C92" w:rsidRDefault="004B7391" w:rsidP="004B7391">
            <w:pPr>
              <w:spacing w:line="28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cs="Times New Roman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7849" w:type="dxa"/>
            <w:shd w:val="clear" w:color="auto" w:fill="auto"/>
          </w:tcPr>
          <w:p w14:paraId="6ACC2D01" w14:textId="77777777" w:rsidR="004B7391" w:rsidRPr="004D0C92" w:rsidRDefault="004B7391" w:rsidP="004B7391">
            <w:pPr>
              <w:spacing w:line="280" w:lineRule="exact"/>
              <w:ind w:left="220" w:hangingChars="100" w:hanging="22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cs="Times New Roman" w:hint="eastAsia"/>
                <w:color w:val="000000" w:themeColor="text1"/>
                <w:sz w:val="22"/>
              </w:rPr>
              <w:t>基　準</w:t>
            </w:r>
          </w:p>
        </w:tc>
        <w:tc>
          <w:tcPr>
            <w:tcW w:w="534" w:type="dxa"/>
          </w:tcPr>
          <w:p w14:paraId="35E76531" w14:textId="77777777" w:rsidR="004B7391" w:rsidRPr="004D0C92" w:rsidRDefault="004B7391" w:rsidP="004B7391">
            <w:pPr>
              <w:spacing w:line="280" w:lineRule="exact"/>
              <w:ind w:left="220" w:hangingChars="100" w:hanging="220"/>
              <w:jc w:val="center"/>
              <w:rPr>
                <w:rFonts w:ascii="UD デジタル 教科書体 NP-R" w:eastAsia="UD デジタル 教科書体 NP-R" w:cs="Times New Roman"/>
                <w:color w:val="000000" w:themeColor="text1"/>
                <w:sz w:val="22"/>
              </w:rPr>
            </w:pPr>
            <w:r w:rsidRPr="004D0C92">
              <w:rPr>
                <w:rFonts w:ascii="Segoe UI Symbol" w:eastAsia="UD デジタル 教科書体 NP-R" w:hAnsi="Segoe UI Symbol" w:cs="Segoe UI Symbol"/>
                <w:sz w:val="22"/>
              </w:rPr>
              <w:t>☑</w:t>
            </w:r>
          </w:p>
        </w:tc>
      </w:tr>
      <w:tr w:rsidR="004B7391" w:rsidRPr="004D0C92" w14:paraId="45F1426A" w14:textId="77777777" w:rsidTr="001A0F58">
        <w:trPr>
          <w:cantSplit/>
          <w:trHeight w:val="535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3260913" w14:textId="77777777" w:rsidR="004B7391" w:rsidRPr="004D0C92" w:rsidRDefault="004B7391" w:rsidP="004B7391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遮へい及び緑化</w:t>
            </w:r>
          </w:p>
        </w:tc>
        <w:tc>
          <w:tcPr>
            <w:tcW w:w="7849" w:type="dxa"/>
            <w:shd w:val="clear" w:color="auto" w:fill="auto"/>
          </w:tcPr>
          <w:p w14:paraId="153723F4" w14:textId="77777777" w:rsidR="004B7391" w:rsidRPr="004D0C92" w:rsidRDefault="004B7391" w:rsidP="004B7391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・敷地内及び敷地周辺の緑化に努め、周囲の道路等からの遮へいに配慮すること。</w:t>
            </w:r>
          </w:p>
        </w:tc>
        <w:tc>
          <w:tcPr>
            <w:tcW w:w="534" w:type="dxa"/>
            <w:vAlign w:val="center"/>
          </w:tcPr>
          <w:p w14:paraId="7F6AF977" w14:textId="77777777" w:rsidR="004B7391" w:rsidRPr="004D0C92" w:rsidRDefault="004B7391" w:rsidP="004B7391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</w:tr>
      <w:tr w:rsidR="004B7391" w:rsidRPr="004D0C92" w14:paraId="541B763E" w14:textId="77777777" w:rsidTr="001A0F58">
        <w:trPr>
          <w:cantSplit/>
          <w:trHeight w:val="670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14:paraId="538DC3D5" w14:textId="77777777" w:rsidR="004B7391" w:rsidRPr="004D0C92" w:rsidRDefault="004B7391" w:rsidP="004B7391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のり面又は擁壁の外観及び緑化</w:t>
            </w:r>
          </w:p>
        </w:tc>
        <w:tc>
          <w:tcPr>
            <w:tcW w:w="7849" w:type="dxa"/>
            <w:shd w:val="clear" w:color="auto" w:fill="auto"/>
          </w:tcPr>
          <w:p w14:paraId="009EAEBB" w14:textId="77777777" w:rsidR="004B7391" w:rsidRPr="004D0C92" w:rsidRDefault="004B7391" w:rsidP="004B7391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・採掘後ののり面等の事後処理については、周辺の景観との調和に配慮するとともに緑化に努めること。</w:t>
            </w:r>
          </w:p>
        </w:tc>
        <w:tc>
          <w:tcPr>
            <w:tcW w:w="534" w:type="dxa"/>
            <w:vMerge w:val="restart"/>
            <w:vAlign w:val="center"/>
          </w:tcPr>
          <w:p w14:paraId="776AB7D6" w14:textId="77777777" w:rsidR="004B7391" w:rsidRPr="004D0C92" w:rsidRDefault="004B7391" w:rsidP="004B7391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sz w:val="22"/>
              </w:rPr>
              <w:t>□</w:t>
            </w:r>
          </w:p>
        </w:tc>
      </w:tr>
      <w:tr w:rsidR="004B7391" w:rsidRPr="004D0C92" w14:paraId="4F68D576" w14:textId="77777777" w:rsidTr="001A0F58">
        <w:trPr>
          <w:cantSplit/>
          <w:trHeight w:val="276"/>
          <w:jc w:val="center"/>
        </w:trPr>
        <w:tc>
          <w:tcPr>
            <w:tcW w:w="1181" w:type="dxa"/>
            <w:vMerge/>
            <w:shd w:val="clear" w:color="auto" w:fill="auto"/>
            <w:vAlign w:val="center"/>
          </w:tcPr>
          <w:p w14:paraId="3C93F8C6" w14:textId="77777777" w:rsidR="004B7391" w:rsidRPr="004D0C92" w:rsidRDefault="004B7391" w:rsidP="004B7391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7849" w:type="dxa"/>
            <w:shd w:val="clear" w:color="auto" w:fill="auto"/>
          </w:tcPr>
          <w:p w14:paraId="13BB8C04" w14:textId="77777777" w:rsidR="004B7391" w:rsidRPr="004D0C92" w:rsidRDefault="004B7391" w:rsidP="004B7391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4D0C92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・</w:t>
            </w:r>
            <w:r w:rsidRPr="004D0C92">
              <w:rPr>
                <w:rFonts w:ascii="UD デジタル 教科書体 NP-R" w:eastAsia="UD デジタル 教科書体 NP-R" w:hint="eastAsia"/>
                <w:color w:val="000000" w:themeColor="text1"/>
                <w:spacing w:val="-2"/>
                <w:sz w:val="22"/>
              </w:rPr>
              <w:t>採掘終了後緑化しやすいよう、計画的な採掘を行うように努めること。</w:t>
            </w:r>
          </w:p>
        </w:tc>
        <w:tc>
          <w:tcPr>
            <w:tcW w:w="534" w:type="dxa"/>
            <w:vMerge/>
          </w:tcPr>
          <w:p w14:paraId="1CF71EE4" w14:textId="77777777" w:rsidR="004B7391" w:rsidRPr="004D0C92" w:rsidRDefault="004B7391" w:rsidP="004B7391">
            <w:pPr>
              <w:spacing w:line="280" w:lineRule="exact"/>
              <w:ind w:left="220" w:hangingChars="100" w:hanging="22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</w:tbl>
    <w:p w14:paraId="6DE335D3" w14:textId="4094D12B" w:rsidR="00BC2771" w:rsidRDefault="00BC2771" w:rsidP="00DF67F6">
      <w:pPr>
        <w:rPr>
          <w:rFonts w:eastAsiaTheme="minorHAnsi"/>
          <w:szCs w:val="21"/>
        </w:rPr>
      </w:pPr>
    </w:p>
    <w:p w14:paraId="28293FA8" w14:textId="517BCC1F" w:rsidR="00BC2771" w:rsidRDefault="00BC2771" w:rsidP="00DF67F6">
      <w:pPr>
        <w:rPr>
          <w:rFonts w:eastAsiaTheme="minorHAnsi"/>
          <w:szCs w:val="21"/>
        </w:rPr>
      </w:pPr>
    </w:p>
    <w:p w14:paraId="1552B507" w14:textId="20F7995F" w:rsidR="00BC2771" w:rsidRDefault="00BC2771" w:rsidP="00DF67F6">
      <w:pPr>
        <w:rPr>
          <w:rFonts w:eastAsiaTheme="minorHAnsi"/>
          <w:szCs w:val="21"/>
        </w:rPr>
      </w:pPr>
    </w:p>
    <w:p w14:paraId="55C3A475" w14:textId="4D88F944" w:rsidR="00BC2771" w:rsidRDefault="00BC2771" w:rsidP="00DF67F6">
      <w:pPr>
        <w:rPr>
          <w:rFonts w:eastAsiaTheme="minorHAnsi"/>
          <w:szCs w:val="21"/>
        </w:rPr>
      </w:pPr>
    </w:p>
    <w:p w14:paraId="1ACF7A99" w14:textId="249F11B5" w:rsidR="00BC2771" w:rsidRDefault="00BC2771" w:rsidP="00DF67F6">
      <w:pPr>
        <w:rPr>
          <w:rFonts w:eastAsiaTheme="minorHAnsi"/>
          <w:szCs w:val="21"/>
        </w:rPr>
      </w:pPr>
    </w:p>
    <w:p w14:paraId="0577033B" w14:textId="41C3A3EF" w:rsidR="00BC2771" w:rsidRDefault="00BC2771" w:rsidP="00DF67F6">
      <w:pPr>
        <w:rPr>
          <w:rFonts w:eastAsiaTheme="minorHAnsi"/>
          <w:szCs w:val="21"/>
        </w:rPr>
      </w:pPr>
    </w:p>
    <w:p w14:paraId="0974D5D4" w14:textId="623BDCDD" w:rsidR="00BC2771" w:rsidRDefault="00BC2771" w:rsidP="00DF67F6">
      <w:pPr>
        <w:rPr>
          <w:rFonts w:eastAsiaTheme="minorHAnsi"/>
          <w:szCs w:val="21"/>
        </w:rPr>
      </w:pPr>
    </w:p>
    <w:p w14:paraId="2D94E2A1" w14:textId="43C6F3E2" w:rsidR="00BC2771" w:rsidRDefault="00BC2771" w:rsidP="00DF67F6">
      <w:pPr>
        <w:rPr>
          <w:rFonts w:eastAsiaTheme="minorHAnsi"/>
          <w:szCs w:val="21"/>
        </w:rPr>
      </w:pPr>
    </w:p>
    <w:p w14:paraId="42870430" w14:textId="50B86C2B" w:rsidR="00BC2771" w:rsidRDefault="00BC2771" w:rsidP="00DF67F6">
      <w:pPr>
        <w:rPr>
          <w:rFonts w:eastAsiaTheme="minorHAnsi"/>
          <w:szCs w:val="21"/>
        </w:rPr>
      </w:pPr>
    </w:p>
    <w:p w14:paraId="4E1A9971" w14:textId="6D7D6C80" w:rsidR="00BC2771" w:rsidRDefault="00BC2771" w:rsidP="00DF67F6">
      <w:pPr>
        <w:rPr>
          <w:rFonts w:eastAsiaTheme="minorHAnsi"/>
          <w:szCs w:val="21"/>
        </w:rPr>
      </w:pPr>
    </w:p>
    <w:p w14:paraId="7FB84C47" w14:textId="5C5341A4" w:rsidR="00BC2771" w:rsidRDefault="00BC2771" w:rsidP="00DF67F6">
      <w:pPr>
        <w:rPr>
          <w:rFonts w:eastAsiaTheme="minorHAnsi"/>
          <w:szCs w:val="21"/>
        </w:rPr>
      </w:pPr>
    </w:p>
    <w:sectPr w:rsidR="00BC2771" w:rsidSect="001A0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196" w14:textId="77777777" w:rsidR="00B31B3D" w:rsidRDefault="00B31B3D" w:rsidP="00FF2BFC">
      <w:r>
        <w:separator/>
      </w:r>
    </w:p>
  </w:endnote>
  <w:endnote w:type="continuationSeparator" w:id="0">
    <w:p w14:paraId="1CB419E9" w14:textId="77777777" w:rsidR="00B31B3D" w:rsidRDefault="00B31B3D" w:rsidP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2EAC" w14:textId="77777777" w:rsidR="00246E65" w:rsidRDefault="00246E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8F74" w14:textId="77777777" w:rsidR="00246E65" w:rsidRDefault="00246E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5299" w14:textId="77777777" w:rsidR="00246E65" w:rsidRDefault="00246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B30" w14:textId="77777777" w:rsidR="00B31B3D" w:rsidRDefault="00B31B3D" w:rsidP="00FF2BFC">
      <w:r>
        <w:separator/>
      </w:r>
    </w:p>
  </w:footnote>
  <w:footnote w:type="continuationSeparator" w:id="0">
    <w:p w14:paraId="0A879259" w14:textId="77777777" w:rsidR="00B31B3D" w:rsidRDefault="00B31B3D" w:rsidP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4524" w14:textId="77777777" w:rsidR="00246E65" w:rsidRDefault="00246E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4D49" w14:textId="2792C96F" w:rsidR="00246E65" w:rsidRPr="00246E65" w:rsidRDefault="00246E65">
    <w:pPr>
      <w:pStyle w:val="a3"/>
      <w:rPr>
        <w:rFonts w:ascii="BIZ UDPゴシック" w:eastAsia="BIZ UDPゴシック" w:hAnsi="BIZ UDPゴシック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246E65">
      <w:rPr>
        <w:rFonts w:ascii="BIZ UDPゴシック" w:eastAsia="BIZ UDPゴシック" w:hAnsi="BIZ UDPゴシック" w:hint="eastAsia"/>
      </w:rPr>
      <w:t xml:space="preserve">　</w:t>
    </w:r>
    <w:r>
      <w:rPr>
        <w:rFonts w:ascii="BIZ UDPゴシック" w:eastAsia="BIZ UDPゴシック" w:hAnsi="BIZ UDPゴシック" w:hint="eastAsia"/>
      </w:rPr>
      <w:t xml:space="preserve">　　　　</w:t>
    </w:r>
    <w:r w:rsidRPr="00246E65">
      <w:rPr>
        <w:rFonts w:ascii="BIZ UDPゴシック" w:eastAsia="BIZ UDPゴシック" w:hAnsi="BIZ UDPゴシック" w:hint="eastAsia"/>
      </w:rPr>
      <w:t>２－４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EF0F" w14:textId="77777777" w:rsidR="00246E65" w:rsidRDefault="00246E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23"/>
    <w:multiLevelType w:val="hybridMultilevel"/>
    <w:tmpl w:val="767AC9AA"/>
    <w:lvl w:ilvl="0" w:tplc="F8207718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E4B23"/>
    <w:multiLevelType w:val="hybridMultilevel"/>
    <w:tmpl w:val="B044A774"/>
    <w:lvl w:ilvl="0" w:tplc="5F3C055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E7422"/>
    <w:multiLevelType w:val="hybridMultilevel"/>
    <w:tmpl w:val="79DA3E46"/>
    <w:lvl w:ilvl="0" w:tplc="65FCCE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6D04C4"/>
    <w:multiLevelType w:val="hybridMultilevel"/>
    <w:tmpl w:val="4F108F88"/>
    <w:lvl w:ilvl="0" w:tplc="507612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658222">
    <w:abstractNumId w:val="3"/>
  </w:num>
  <w:num w:numId="2" w16cid:durableId="1933315495">
    <w:abstractNumId w:val="0"/>
  </w:num>
  <w:num w:numId="3" w16cid:durableId="44184905">
    <w:abstractNumId w:val="2"/>
  </w:num>
  <w:num w:numId="4" w16cid:durableId="21189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32C0B"/>
    <w:rsid w:val="00051DC8"/>
    <w:rsid w:val="000563B0"/>
    <w:rsid w:val="0006207E"/>
    <w:rsid w:val="00065F1B"/>
    <w:rsid w:val="0007657A"/>
    <w:rsid w:val="000A5F53"/>
    <w:rsid w:val="000B5781"/>
    <w:rsid w:val="000B6E49"/>
    <w:rsid w:val="000C12EF"/>
    <w:rsid w:val="00101C35"/>
    <w:rsid w:val="0013533E"/>
    <w:rsid w:val="00150014"/>
    <w:rsid w:val="00182324"/>
    <w:rsid w:val="00184BF0"/>
    <w:rsid w:val="00187A73"/>
    <w:rsid w:val="001A0F58"/>
    <w:rsid w:val="001A6000"/>
    <w:rsid w:val="001A627E"/>
    <w:rsid w:val="001B0896"/>
    <w:rsid w:val="001B236B"/>
    <w:rsid w:val="001D2F4D"/>
    <w:rsid w:val="001D72EB"/>
    <w:rsid w:val="00212635"/>
    <w:rsid w:val="00212D11"/>
    <w:rsid w:val="00231A4B"/>
    <w:rsid w:val="0023613E"/>
    <w:rsid w:val="00246E65"/>
    <w:rsid w:val="002558A4"/>
    <w:rsid w:val="002577BC"/>
    <w:rsid w:val="0026259B"/>
    <w:rsid w:val="00267431"/>
    <w:rsid w:val="00282081"/>
    <w:rsid w:val="00284B02"/>
    <w:rsid w:val="002B1697"/>
    <w:rsid w:val="002B76CE"/>
    <w:rsid w:val="00300A98"/>
    <w:rsid w:val="003044D9"/>
    <w:rsid w:val="0030581E"/>
    <w:rsid w:val="00311398"/>
    <w:rsid w:val="00360352"/>
    <w:rsid w:val="00364F52"/>
    <w:rsid w:val="00365C03"/>
    <w:rsid w:val="00382D1C"/>
    <w:rsid w:val="003830D7"/>
    <w:rsid w:val="00394647"/>
    <w:rsid w:val="003C12BB"/>
    <w:rsid w:val="003D288C"/>
    <w:rsid w:val="0040116A"/>
    <w:rsid w:val="00405955"/>
    <w:rsid w:val="004354AA"/>
    <w:rsid w:val="0045647F"/>
    <w:rsid w:val="00463DD8"/>
    <w:rsid w:val="00464E66"/>
    <w:rsid w:val="004A3406"/>
    <w:rsid w:val="004B36BA"/>
    <w:rsid w:val="004B66BD"/>
    <w:rsid w:val="004B7391"/>
    <w:rsid w:val="004C60B2"/>
    <w:rsid w:val="004D0C92"/>
    <w:rsid w:val="004E3D7E"/>
    <w:rsid w:val="004F486F"/>
    <w:rsid w:val="004F501F"/>
    <w:rsid w:val="004F5BFE"/>
    <w:rsid w:val="0052365D"/>
    <w:rsid w:val="0052402A"/>
    <w:rsid w:val="00524D04"/>
    <w:rsid w:val="00570F37"/>
    <w:rsid w:val="005B1116"/>
    <w:rsid w:val="00603C26"/>
    <w:rsid w:val="00617A1B"/>
    <w:rsid w:val="00672C03"/>
    <w:rsid w:val="00675F27"/>
    <w:rsid w:val="00676E7C"/>
    <w:rsid w:val="00677903"/>
    <w:rsid w:val="006840D8"/>
    <w:rsid w:val="006855DD"/>
    <w:rsid w:val="006A2B57"/>
    <w:rsid w:val="006B4E8D"/>
    <w:rsid w:val="006C7D87"/>
    <w:rsid w:val="006D5B88"/>
    <w:rsid w:val="006E38BD"/>
    <w:rsid w:val="006F7016"/>
    <w:rsid w:val="007050C7"/>
    <w:rsid w:val="00722F77"/>
    <w:rsid w:val="00734AC7"/>
    <w:rsid w:val="00772D37"/>
    <w:rsid w:val="0078209D"/>
    <w:rsid w:val="007E56E9"/>
    <w:rsid w:val="007F0C44"/>
    <w:rsid w:val="007F2141"/>
    <w:rsid w:val="00807DCE"/>
    <w:rsid w:val="008564C7"/>
    <w:rsid w:val="00864493"/>
    <w:rsid w:val="00870F9A"/>
    <w:rsid w:val="00873662"/>
    <w:rsid w:val="008769A7"/>
    <w:rsid w:val="008961B9"/>
    <w:rsid w:val="008F00AA"/>
    <w:rsid w:val="008F122C"/>
    <w:rsid w:val="009151CE"/>
    <w:rsid w:val="00930434"/>
    <w:rsid w:val="00936105"/>
    <w:rsid w:val="009421F6"/>
    <w:rsid w:val="00973C7D"/>
    <w:rsid w:val="00982ACD"/>
    <w:rsid w:val="0099675A"/>
    <w:rsid w:val="009B76DB"/>
    <w:rsid w:val="00AB1833"/>
    <w:rsid w:val="00AD7819"/>
    <w:rsid w:val="00AF6F1A"/>
    <w:rsid w:val="00B2775C"/>
    <w:rsid w:val="00B30A9D"/>
    <w:rsid w:val="00B31B3D"/>
    <w:rsid w:val="00B62C26"/>
    <w:rsid w:val="00B63244"/>
    <w:rsid w:val="00B8069A"/>
    <w:rsid w:val="00BA0CB3"/>
    <w:rsid w:val="00BB3111"/>
    <w:rsid w:val="00BC2771"/>
    <w:rsid w:val="00BC38A8"/>
    <w:rsid w:val="00BF5CBA"/>
    <w:rsid w:val="00C22EE5"/>
    <w:rsid w:val="00C5694A"/>
    <w:rsid w:val="00C70FC1"/>
    <w:rsid w:val="00C819AC"/>
    <w:rsid w:val="00CB1FFC"/>
    <w:rsid w:val="00CE2692"/>
    <w:rsid w:val="00CE3272"/>
    <w:rsid w:val="00CE392D"/>
    <w:rsid w:val="00D12FF5"/>
    <w:rsid w:val="00D215AE"/>
    <w:rsid w:val="00D37C0B"/>
    <w:rsid w:val="00D470A9"/>
    <w:rsid w:val="00D70FBE"/>
    <w:rsid w:val="00D75328"/>
    <w:rsid w:val="00D87E33"/>
    <w:rsid w:val="00DA3679"/>
    <w:rsid w:val="00DC7525"/>
    <w:rsid w:val="00DF4FA7"/>
    <w:rsid w:val="00DF67F6"/>
    <w:rsid w:val="00E12A0C"/>
    <w:rsid w:val="00E15C65"/>
    <w:rsid w:val="00E23B4C"/>
    <w:rsid w:val="00E32E0F"/>
    <w:rsid w:val="00E46206"/>
    <w:rsid w:val="00E575C3"/>
    <w:rsid w:val="00E57EAA"/>
    <w:rsid w:val="00E62678"/>
    <w:rsid w:val="00E76914"/>
    <w:rsid w:val="00E945FD"/>
    <w:rsid w:val="00E9666F"/>
    <w:rsid w:val="00ED7C4B"/>
    <w:rsid w:val="00ED7FF4"/>
    <w:rsid w:val="00F47D18"/>
    <w:rsid w:val="00F76371"/>
    <w:rsid w:val="00F7697A"/>
    <w:rsid w:val="00F77416"/>
    <w:rsid w:val="00FA6057"/>
    <w:rsid w:val="00FE1EBB"/>
    <w:rsid w:val="00FF280F"/>
    <w:rsid w:val="00FF2B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31D4"/>
  <w15:chartTrackingRefBased/>
  <w15:docId w15:val="{FA65B9FF-F896-490F-9168-CF97A19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C"/>
  </w:style>
  <w:style w:type="paragraph" w:styleId="a5">
    <w:name w:val="footer"/>
    <w:basedOn w:val="a"/>
    <w:link w:val="a6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C"/>
  </w:style>
  <w:style w:type="paragraph" w:customStyle="1" w:styleId="a7">
    <w:name w:val="１．本文"/>
    <w:basedOn w:val="a"/>
    <w:rsid w:val="006D5B88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a8">
    <w:name w:val="①"/>
    <w:basedOn w:val="a"/>
    <w:rsid w:val="006D5B88"/>
    <w:pPr>
      <w:ind w:leftChars="400" w:left="400"/>
    </w:pPr>
    <w:rPr>
      <w:rFonts w:ascii="Century" w:eastAsia="HG丸ｺﾞｼｯｸM-PRO" w:hAnsi="Century" w:cs="Times New Roman"/>
      <w:szCs w:val="24"/>
    </w:rPr>
  </w:style>
  <w:style w:type="paragraph" w:customStyle="1" w:styleId="a9">
    <w:name w:val="・箇条書き"/>
    <w:basedOn w:val="a"/>
    <w:rsid w:val="006D5B88"/>
    <w:pPr>
      <w:ind w:leftChars="300" w:left="400" w:hangingChars="100" w:hanging="100"/>
    </w:pPr>
    <w:rPr>
      <w:rFonts w:ascii="Century" w:eastAsia="HG丸ｺﾞｼｯｸM-PRO" w:hAnsi="Century" w:cs="Times New Roman"/>
      <w:szCs w:val="24"/>
    </w:rPr>
  </w:style>
  <w:style w:type="table" w:styleId="aa">
    <w:name w:val="Table Grid"/>
    <w:basedOn w:val="a1"/>
    <w:uiPriority w:val="39"/>
    <w:rsid w:val="0094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FBE"/>
    <w:pPr>
      <w:ind w:leftChars="400" w:left="840"/>
    </w:pPr>
  </w:style>
  <w:style w:type="paragraph" w:customStyle="1" w:styleId="ac">
    <w:name w:val="Ⅰ"/>
    <w:basedOn w:val="a"/>
    <w:rsid w:val="00570F37"/>
    <w:rPr>
      <w:rFonts w:ascii="HG丸ｺﾞｼｯｸM-PRO" w:eastAsia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D8ED-8D3A-4B07-90EF-5C1CF2B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昌典</dc:creator>
  <cp:keywords/>
  <dc:description/>
  <cp:lastModifiedBy>鎌田　早希</cp:lastModifiedBy>
  <cp:revision>56</cp:revision>
  <cp:lastPrinted>2023-11-22T07:45:00Z</cp:lastPrinted>
  <dcterms:created xsi:type="dcterms:W3CDTF">2023-10-17T09:30:00Z</dcterms:created>
  <dcterms:modified xsi:type="dcterms:W3CDTF">2024-02-16T00:58:00Z</dcterms:modified>
</cp:coreProperties>
</file>