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98D5" w14:textId="0C8C76A8" w:rsidR="006946A9" w:rsidRDefault="009151CE" w:rsidP="002558A4">
      <w:pPr>
        <w:rPr>
          <w:rFonts w:ascii="BIZ UDPゴシック" w:eastAsia="BIZ UDPゴシック" w:hAnsi="BIZ UDPゴシック"/>
          <w:sz w:val="24"/>
          <w:szCs w:val="24"/>
        </w:rPr>
      </w:pPr>
      <w:r w:rsidRPr="00B65FBD">
        <w:rPr>
          <w:rFonts w:ascii="BIZ UDPゴシック" w:eastAsia="BIZ UDPゴシック" w:hAnsi="BIZ UDPゴシック" w:hint="eastAsia"/>
          <w:sz w:val="24"/>
          <w:szCs w:val="24"/>
        </w:rPr>
        <w:t>５．</w:t>
      </w:r>
      <w:r w:rsidR="00CE3272" w:rsidRPr="00B65FBD">
        <w:rPr>
          <w:rFonts w:ascii="BIZ UDPゴシック" w:eastAsia="BIZ UDPゴシック" w:hAnsi="BIZ UDPゴシック" w:hint="eastAsia"/>
          <w:sz w:val="24"/>
          <w:szCs w:val="24"/>
        </w:rPr>
        <w:t>景観形成地区</w:t>
      </w:r>
      <w:r w:rsidR="006946A9" w:rsidRPr="00B65FBD">
        <w:rPr>
          <w:rFonts w:ascii="BIZ UDPゴシック" w:eastAsia="BIZ UDPゴシック" w:hAnsi="BIZ UDPゴシック" w:hint="eastAsia"/>
          <w:sz w:val="24"/>
          <w:szCs w:val="24"/>
        </w:rPr>
        <w:t>における景観形成基準</w:t>
      </w:r>
      <w:r w:rsidR="00F872DF">
        <w:rPr>
          <w:rFonts w:ascii="BIZ UDPゴシック" w:eastAsia="BIZ UDPゴシック" w:hAnsi="BIZ UDPゴシック" w:hint="eastAsia"/>
          <w:sz w:val="24"/>
          <w:szCs w:val="24"/>
        </w:rPr>
        <w:t>等</w:t>
      </w:r>
    </w:p>
    <w:p w14:paraId="4824F231" w14:textId="6303A9B5" w:rsidR="00B65FBD" w:rsidRPr="00B65FBD" w:rsidRDefault="00B65FBD" w:rsidP="002558A4">
      <w:pPr>
        <w:rPr>
          <w:rFonts w:ascii="BIZ UDPゴシック" w:eastAsia="BIZ UDPゴシック" w:hAnsi="BIZ UDPゴシック"/>
          <w:sz w:val="24"/>
          <w:szCs w:val="24"/>
        </w:rPr>
      </w:pPr>
    </w:p>
    <w:p w14:paraId="79551C46" w14:textId="6C61BFE4" w:rsidR="006946A9" w:rsidRPr="00766A49" w:rsidRDefault="006946A9" w:rsidP="006946A9">
      <w:pPr>
        <w:rPr>
          <w:rFonts w:ascii="UD デジタル 教科書体 NP-R" w:eastAsia="UD デジタル 教科書体 NP-R" w:cs="Segoe UI Symbol"/>
          <w:szCs w:val="21"/>
          <w:shd w:val="pct15" w:color="auto" w:fill="FFFFFF"/>
        </w:rPr>
      </w:pPr>
      <w:r w:rsidRPr="00766A49">
        <w:rPr>
          <w:rFonts w:ascii="UD デジタル 教科書体 NP-R" w:eastAsia="UD デジタル 教科書体 NP-R" w:hint="eastAsia"/>
          <w:szCs w:val="21"/>
          <w:shd w:val="pct15" w:color="auto" w:fill="FFFFFF"/>
        </w:rPr>
        <w:t>（</w:t>
      </w:r>
      <w:r>
        <w:rPr>
          <w:rFonts w:ascii="UD デジタル 教科書体 NP-R" w:eastAsia="UD デジタル 教科書体 NP-R" w:hint="eastAsia"/>
          <w:szCs w:val="21"/>
          <w:shd w:val="pct15" w:color="auto" w:fill="FFFFFF"/>
        </w:rPr>
        <w:t>１</w:t>
      </w:r>
      <w:r w:rsidRPr="00766A49">
        <w:rPr>
          <w:rFonts w:ascii="UD デジタル 教科書体 NP-R" w:eastAsia="UD デジタル 教科書体 NP-R" w:hint="eastAsia"/>
          <w:szCs w:val="21"/>
          <w:shd w:val="pct15" w:color="auto" w:fill="FFFFFF"/>
        </w:rPr>
        <w:t>）添付資料は揃っていますか。下表に</w:t>
      </w:r>
      <w:r w:rsidRPr="00766A49">
        <w:rPr>
          <w:rFonts w:ascii="UD デジタル 教科書体 NP-R" w:eastAsia="UD デジタル 教科書体 NP-R" w:cs="Segoe UI Symbol" w:hint="eastAsia"/>
          <w:szCs w:val="21"/>
          <w:shd w:val="pct15" w:color="auto" w:fill="FFFFFF"/>
        </w:rPr>
        <w:t>チェック（</w:t>
      </w:r>
      <w:r w:rsidRPr="00766A49">
        <w:rPr>
          <w:rFonts w:ascii="Segoe UI Symbol" w:eastAsia="UD デジタル 教科書体 NP-R" w:hAnsi="Segoe UI Symbol" w:cs="Segoe UI Symbol"/>
          <w:szCs w:val="21"/>
          <w:shd w:val="pct15" w:color="auto" w:fill="FFFFFF"/>
        </w:rPr>
        <w:t>☑</w:t>
      </w:r>
      <w:r w:rsidRPr="00766A49">
        <w:rPr>
          <w:rFonts w:ascii="UD デジタル 教科書体 NP-R" w:eastAsia="UD デジタル 教科書体 NP-R" w:cs="Segoe UI Symbol" w:hint="eastAsia"/>
          <w:szCs w:val="21"/>
          <w:shd w:val="pct15" w:color="auto" w:fill="FFFFFF"/>
        </w:rPr>
        <w:t>）してください。</w:t>
      </w:r>
    </w:p>
    <w:tbl>
      <w:tblPr>
        <w:tblStyle w:val="aa"/>
        <w:tblW w:w="9639" w:type="dxa"/>
        <w:tblInd w:w="-5" w:type="dxa"/>
        <w:tblBorders>
          <w:top w:val="single" w:sz="8" w:space="0" w:color="auto"/>
          <w:left w:val="single" w:sz="8" w:space="0" w:color="auto"/>
          <w:bottom w:val="single" w:sz="8" w:space="0" w:color="auto"/>
          <w:right w:val="single" w:sz="8" w:space="0" w:color="auto"/>
        </w:tblBorders>
        <w:tblCellMar>
          <w:left w:w="28" w:type="dxa"/>
          <w:right w:w="28" w:type="dxa"/>
        </w:tblCellMar>
        <w:tblLook w:val="04A0" w:firstRow="1" w:lastRow="0" w:firstColumn="1" w:lastColumn="0" w:noHBand="0" w:noVBand="1"/>
      </w:tblPr>
      <w:tblGrid>
        <w:gridCol w:w="851"/>
        <w:gridCol w:w="1134"/>
        <w:gridCol w:w="7654"/>
      </w:tblGrid>
      <w:tr w:rsidR="006946A9" w:rsidRPr="00125309" w14:paraId="41BC2E54" w14:textId="77777777" w:rsidTr="00F872DF">
        <w:tc>
          <w:tcPr>
            <w:tcW w:w="851" w:type="dxa"/>
          </w:tcPr>
          <w:p w14:paraId="512A92EE" w14:textId="1E742796" w:rsidR="006946A9" w:rsidRPr="00125309" w:rsidRDefault="00F872DF" w:rsidP="000878E4">
            <w:pPr>
              <w:spacing w:line="240" w:lineRule="exact"/>
              <w:rPr>
                <w:rFonts w:ascii="UD デジタル 教科書体 NP-R" w:eastAsia="UD デジタル 教科書体 NP-R" w:hAnsi="游ゴシック"/>
                <w:bCs/>
                <w:noProof/>
                <w:color w:val="FFFFFF" w:themeColor="background1"/>
              </w:rPr>
            </w:pPr>
            <w:r>
              <w:rPr>
                <w:rFonts w:ascii="Segoe UI Symbol" w:eastAsia="UD デジタル 教科書体 NP-R" w:hAnsi="Segoe UI Symbol" w:cs="Segoe UI Symbol" w:hint="eastAsia"/>
                <w:sz w:val="22"/>
              </w:rPr>
              <w:t xml:space="preserve">　</w:t>
            </w:r>
            <w:r>
              <w:rPr>
                <w:rFonts w:ascii="Segoe UI Symbol" w:eastAsia="UD デジタル 教科書体 NP-R" w:hAnsi="Segoe UI Symbol" w:cs="Segoe UI Symbol" w:hint="eastAsia"/>
                <w:sz w:val="22"/>
              </w:rPr>
              <w:t xml:space="preserve"> </w:t>
            </w:r>
            <w:r w:rsidRPr="003C7383">
              <w:rPr>
                <w:rFonts w:ascii="Segoe UI Symbol" w:eastAsia="UD デジタル 教科書体 NP-R" w:hAnsi="Segoe UI Symbol" w:cs="Segoe UI Symbol"/>
                <w:sz w:val="22"/>
              </w:rPr>
              <w:t>☑</w:t>
            </w:r>
          </w:p>
        </w:tc>
        <w:tc>
          <w:tcPr>
            <w:tcW w:w="1134" w:type="dxa"/>
            <w:shd w:val="clear" w:color="auto" w:fill="auto"/>
          </w:tcPr>
          <w:p w14:paraId="695384B5" w14:textId="77777777" w:rsidR="006946A9" w:rsidRPr="00125309" w:rsidRDefault="006946A9" w:rsidP="000878E4">
            <w:pPr>
              <w:spacing w:line="240" w:lineRule="exact"/>
              <w:jc w:val="center"/>
              <w:rPr>
                <w:rFonts w:ascii="UD デジタル 教科書体 NP-R" w:eastAsia="UD デジタル 教科書体 NP-R" w:hAnsi="游ゴシック"/>
                <w:bCs/>
                <w:noProof/>
                <w:color w:val="000000" w:themeColor="text1"/>
              </w:rPr>
            </w:pPr>
            <w:r w:rsidRPr="00125309">
              <w:rPr>
                <w:rFonts w:ascii="UD デジタル 教科書体 NP-R" w:eastAsia="UD デジタル 教科書体 NP-R" w:hAnsi="游ゴシック" w:hint="eastAsia"/>
                <w:bCs/>
                <w:noProof/>
                <w:color w:val="000000" w:themeColor="text1"/>
              </w:rPr>
              <w:t>図面</w:t>
            </w:r>
          </w:p>
        </w:tc>
        <w:tc>
          <w:tcPr>
            <w:tcW w:w="7654" w:type="dxa"/>
            <w:shd w:val="clear" w:color="auto" w:fill="auto"/>
          </w:tcPr>
          <w:p w14:paraId="44170233" w14:textId="77777777" w:rsidR="006946A9" w:rsidRPr="00125309" w:rsidRDefault="006946A9" w:rsidP="000878E4">
            <w:pPr>
              <w:spacing w:line="240" w:lineRule="exact"/>
              <w:jc w:val="center"/>
              <w:rPr>
                <w:rFonts w:ascii="UD デジタル 教科書体 NP-R" w:eastAsia="UD デジタル 教科書体 NP-R" w:hAnsi="游ゴシック"/>
                <w:bCs/>
                <w:noProof/>
                <w:color w:val="000000" w:themeColor="text1"/>
              </w:rPr>
            </w:pPr>
            <w:r w:rsidRPr="00125309">
              <w:rPr>
                <w:rFonts w:ascii="UD デジタル 教科書体 NP-R" w:eastAsia="UD デジタル 教科書体 NP-R" w:hAnsi="游ゴシック" w:hint="eastAsia"/>
                <w:bCs/>
                <w:noProof/>
                <w:color w:val="000000" w:themeColor="text1"/>
              </w:rPr>
              <w:t>明示すべき事項</w:t>
            </w:r>
          </w:p>
        </w:tc>
      </w:tr>
      <w:tr w:rsidR="006946A9" w:rsidRPr="00125309" w14:paraId="183E49DE" w14:textId="77777777" w:rsidTr="00F872DF">
        <w:tc>
          <w:tcPr>
            <w:tcW w:w="851" w:type="dxa"/>
          </w:tcPr>
          <w:p w14:paraId="6B4A1126" w14:textId="099E7538" w:rsidR="006946A9" w:rsidRPr="00125309" w:rsidRDefault="006946A9" w:rsidP="000878E4">
            <w:pPr>
              <w:pStyle w:val="ac"/>
              <w:spacing w:line="260" w:lineRule="exact"/>
              <w:jc w:val="center"/>
              <w:rPr>
                <w:rFonts w:ascii="UD デジタル 教科書体 NP-R" w:eastAsia="UD デジタル 教科書体 NP-R" w:hAnsi="游ゴシック"/>
                <w:b w:val="0"/>
                <w:bCs/>
                <w:sz w:val="20"/>
                <w:szCs w:val="20"/>
              </w:rPr>
            </w:pPr>
            <w:r w:rsidRPr="00125309">
              <w:rPr>
                <w:rFonts w:ascii="UD デジタル 教科書体 NP-R" w:eastAsia="UD デジタル 教科書体 NP-R" w:hAnsi="游ゴシック" w:hint="eastAsia"/>
                <w:b w:val="0"/>
                <w:bCs/>
                <w:sz w:val="20"/>
                <w:szCs w:val="20"/>
              </w:rPr>
              <w:t>□</w:t>
            </w:r>
          </w:p>
        </w:tc>
        <w:tc>
          <w:tcPr>
            <w:tcW w:w="1134" w:type="dxa"/>
            <w:shd w:val="clear" w:color="auto" w:fill="auto"/>
            <w:vAlign w:val="center"/>
          </w:tcPr>
          <w:p w14:paraId="1380C755" w14:textId="77777777" w:rsidR="006946A9" w:rsidRPr="00125309" w:rsidRDefault="006946A9" w:rsidP="000878E4">
            <w:pPr>
              <w:pStyle w:val="ac"/>
              <w:spacing w:line="260" w:lineRule="exact"/>
              <w:jc w:val="left"/>
              <w:rPr>
                <w:rFonts w:ascii="UD デジタル 教科書体 NP-R" w:eastAsia="UD デジタル 教科書体 NP-R" w:hAnsi="游ゴシック"/>
                <w:b w:val="0"/>
                <w:bCs/>
                <w:sz w:val="20"/>
                <w:szCs w:val="20"/>
              </w:rPr>
            </w:pPr>
            <w:r w:rsidRPr="00125309">
              <w:rPr>
                <w:rFonts w:ascii="UD デジタル 教科書体 NP-R" w:eastAsia="UD デジタル 教科書体 NP-R" w:hAnsi="游ゴシック" w:hint="eastAsia"/>
                <w:b w:val="0"/>
                <w:bCs/>
                <w:sz w:val="20"/>
                <w:szCs w:val="20"/>
              </w:rPr>
              <w:t>位置図</w:t>
            </w:r>
          </w:p>
        </w:tc>
        <w:tc>
          <w:tcPr>
            <w:tcW w:w="7654" w:type="dxa"/>
            <w:shd w:val="clear" w:color="auto" w:fill="auto"/>
          </w:tcPr>
          <w:p w14:paraId="4E6BCA57" w14:textId="77777777" w:rsidR="006946A9" w:rsidRPr="00125309" w:rsidRDefault="006946A9" w:rsidP="000878E4">
            <w:pPr>
              <w:pStyle w:val="ac"/>
              <w:spacing w:line="260" w:lineRule="exact"/>
              <w:rPr>
                <w:rFonts w:ascii="UD デジタル 教科書体 NP-R" w:eastAsia="UD デジタル 教科書体 NP-R" w:hAnsi="游ゴシック"/>
                <w:b w:val="0"/>
                <w:bCs/>
                <w:sz w:val="20"/>
                <w:szCs w:val="20"/>
              </w:rPr>
            </w:pPr>
            <w:r w:rsidRPr="00125309">
              <w:rPr>
                <w:rFonts w:ascii="UD デジタル 教科書体 NP-R" w:eastAsia="UD デジタル 教科書体 NP-R" w:hAnsi="游ゴシック" w:hint="eastAsia"/>
                <w:b w:val="0"/>
                <w:bCs/>
                <w:sz w:val="20"/>
                <w:szCs w:val="20"/>
              </w:rPr>
              <w:t>・方位、道路、目標となる地物、行為の位置</w:t>
            </w:r>
          </w:p>
        </w:tc>
      </w:tr>
      <w:tr w:rsidR="006946A9" w:rsidRPr="00125309" w14:paraId="6C56B97D" w14:textId="77777777" w:rsidTr="00F872DF">
        <w:trPr>
          <w:trHeight w:val="368"/>
        </w:trPr>
        <w:tc>
          <w:tcPr>
            <w:tcW w:w="851" w:type="dxa"/>
          </w:tcPr>
          <w:p w14:paraId="28A49075" w14:textId="5D5DD309" w:rsidR="006946A9" w:rsidRPr="00125309" w:rsidRDefault="006946A9" w:rsidP="000878E4">
            <w:pPr>
              <w:pStyle w:val="ac"/>
              <w:spacing w:line="260" w:lineRule="exact"/>
              <w:jc w:val="center"/>
              <w:rPr>
                <w:rFonts w:ascii="UD デジタル 教科書体 NP-R" w:eastAsia="UD デジタル 教科書体 NP-R" w:hAnsi="游ゴシック"/>
                <w:b w:val="0"/>
                <w:bCs/>
                <w:sz w:val="20"/>
                <w:szCs w:val="20"/>
              </w:rPr>
            </w:pPr>
            <w:r w:rsidRPr="00125309">
              <w:rPr>
                <w:rFonts w:ascii="UD デジタル 教科書体 NP-R" w:eastAsia="UD デジタル 教科書体 NP-R" w:hAnsi="游ゴシック" w:hint="eastAsia"/>
                <w:b w:val="0"/>
                <w:bCs/>
                <w:sz w:val="20"/>
                <w:szCs w:val="20"/>
              </w:rPr>
              <w:t>□</w:t>
            </w:r>
          </w:p>
        </w:tc>
        <w:tc>
          <w:tcPr>
            <w:tcW w:w="1134" w:type="dxa"/>
            <w:shd w:val="clear" w:color="auto" w:fill="auto"/>
            <w:vAlign w:val="center"/>
          </w:tcPr>
          <w:p w14:paraId="4C46A4EE" w14:textId="77777777" w:rsidR="006946A9" w:rsidRPr="00125309" w:rsidRDefault="006946A9" w:rsidP="000878E4">
            <w:pPr>
              <w:pStyle w:val="ac"/>
              <w:spacing w:line="260" w:lineRule="exact"/>
              <w:jc w:val="left"/>
              <w:rPr>
                <w:rFonts w:ascii="UD デジタル 教科書体 NP-R" w:eastAsia="UD デジタル 教科書体 NP-R" w:hAnsi="游ゴシック"/>
                <w:b w:val="0"/>
                <w:bCs/>
                <w:sz w:val="20"/>
                <w:szCs w:val="20"/>
              </w:rPr>
            </w:pPr>
            <w:r w:rsidRPr="00125309">
              <w:rPr>
                <w:rFonts w:ascii="UD デジタル 教科書体 NP-R" w:eastAsia="UD デジタル 教科書体 NP-R" w:hAnsi="游ゴシック" w:hint="eastAsia"/>
                <w:b w:val="0"/>
                <w:bCs/>
                <w:sz w:val="20"/>
                <w:szCs w:val="20"/>
              </w:rPr>
              <w:t>配置図及び緑化計画図</w:t>
            </w:r>
          </w:p>
        </w:tc>
        <w:tc>
          <w:tcPr>
            <w:tcW w:w="7654" w:type="dxa"/>
            <w:shd w:val="clear" w:color="auto" w:fill="auto"/>
          </w:tcPr>
          <w:p w14:paraId="4D3222CA" w14:textId="77777777" w:rsidR="006946A9" w:rsidRPr="00125309" w:rsidRDefault="006946A9" w:rsidP="000878E4">
            <w:pPr>
              <w:pStyle w:val="ac"/>
              <w:spacing w:line="260" w:lineRule="exact"/>
              <w:rPr>
                <w:rFonts w:ascii="UD デジタル 教科書体 NP-R" w:eastAsia="UD デジタル 教科書体 NP-R" w:hAnsi="游ゴシック"/>
                <w:b w:val="0"/>
                <w:bCs/>
                <w:sz w:val="20"/>
                <w:szCs w:val="20"/>
              </w:rPr>
            </w:pPr>
            <w:r w:rsidRPr="00125309">
              <w:rPr>
                <w:rFonts w:ascii="UD デジタル 教科書体 NP-R" w:eastAsia="UD デジタル 教科書体 NP-R" w:hAnsi="游ゴシック" w:hint="eastAsia"/>
                <w:b w:val="0"/>
                <w:bCs/>
                <w:sz w:val="20"/>
                <w:szCs w:val="20"/>
              </w:rPr>
              <w:t>・植栽等の位置、樹種、樹高及び本数、緑地面積</w:t>
            </w:r>
          </w:p>
          <w:p w14:paraId="176D818B" w14:textId="77777777" w:rsidR="006946A9" w:rsidRPr="00125309" w:rsidRDefault="006946A9" w:rsidP="000878E4">
            <w:pPr>
              <w:pStyle w:val="ac"/>
              <w:spacing w:line="260" w:lineRule="exact"/>
              <w:rPr>
                <w:rFonts w:ascii="UD デジタル 教科書体 NP-R" w:eastAsia="UD デジタル 教科書体 NP-R" w:hAnsi="游ゴシック"/>
                <w:b w:val="0"/>
                <w:bCs/>
                <w:sz w:val="20"/>
                <w:szCs w:val="20"/>
              </w:rPr>
            </w:pPr>
            <w:r w:rsidRPr="00125309">
              <w:rPr>
                <w:rFonts w:ascii="UD デジタル 教科書体 NP-R" w:eastAsia="UD デジタル 教科書体 NP-R" w:hAnsi="游ゴシック" w:hint="eastAsia"/>
                <w:b w:val="0"/>
                <w:bCs/>
                <w:sz w:val="20"/>
                <w:szCs w:val="20"/>
              </w:rPr>
              <w:t>・外構施設の位置、材料、面積</w:t>
            </w:r>
          </w:p>
          <w:p w14:paraId="5F0F6306" w14:textId="77777777" w:rsidR="006946A9" w:rsidRPr="00125309" w:rsidRDefault="006946A9" w:rsidP="000878E4">
            <w:pPr>
              <w:pStyle w:val="ac"/>
              <w:spacing w:line="260" w:lineRule="exact"/>
              <w:rPr>
                <w:rFonts w:ascii="UD デジタル 教科書体 NP-R" w:eastAsia="UD デジタル 教科書体 NP-R" w:hAnsi="游ゴシック"/>
                <w:b w:val="0"/>
                <w:bCs/>
                <w:sz w:val="20"/>
                <w:szCs w:val="20"/>
              </w:rPr>
            </w:pPr>
            <w:r w:rsidRPr="00125309">
              <w:rPr>
                <w:rFonts w:ascii="UD デジタル 教科書体 NP-R" w:eastAsia="UD デジタル 教科書体 NP-R" w:hAnsi="游ゴシック" w:hint="eastAsia"/>
                <w:b w:val="0"/>
                <w:bCs/>
                <w:sz w:val="20"/>
                <w:szCs w:val="20"/>
              </w:rPr>
              <w:t>・現況写真の撮影方向</w:t>
            </w:r>
          </w:p>
        </w:tc>
      </w:tr>
      <w:tr w:rsidR="006946A9" w:rsidRPr="00125309" w14:paraId="5AEC00BF" w14:textId="77777777" w:rsidTr="00F872DF">
        <w:tc>
          <w:tcPr>
            <w:tcW w:w="851" w:type="dxa"/>
          </w:tcPr>
          <w:p w14:paraId="5616E838" w14:textId="22C5BCE8" w:rsidR="006946A9" w:rsidRPr="00125309" w:rsidRDefault="006946A9" w:rsidP="000878E4">
            <w:pPr>
              <w:pStyle w:val="ac"/>
              <w:spacing w:line="260" w:lineRule="exact"/>
              <w:jc w:val="center"/>
              <w:rPr>
                <w:rFonts w:ascii="UD デジタル 教科書体 NP-R" w:eastAsia="UD デジタル 教科書体 NP-R" w:hAnsi="游ゴシック"/>
                <w:b w:val="0"/>
                <w:bCs/>
                <w:sz w:val="20"/>
                <w:szCs w:val="20"/>
              </w:rPr>
            </w:pPr>
            <w:r w:rsidRPr="00125309">
              <w:rPr>
                <w:rFonts w:ascii="UD デジタル 教科書体 NP-R" w:eastAsia="UD デジタル 教科書体 NP-R" w:hAnsi="游ゴシック" w:hint="eastAsia"/>
                <w:b w:val="0"/>
                <w:bCs/>
                <w:sz w:val="20"/>
                <w:szCs w:val="20"/>
              </w:rPr>
              <w:t>□</w:t>
            </w:r>
          </w:p>
        </w:tc>
        <w:tc>
          <w:tcPr>
            <w:tcW w:w="1134" w:type="dxa"/>
            <w:shd w:val="clear" w:color="auto" w:fill="auto"/>
            <w:vAlign w:val="center"/>
          </w:tcPr>
          <w:p w14:paraId="47D79744" w14:textId="77777777" w:rsidR="006946A9" w:rsidRPr="00125309" w:rsidRDefault="006946A9" w:rsidP="000878E4">
            <w:pPr>
              <w:pStyle w:val="ac"/>
              <w:spacing w:line="260" w:lineRule="exact"/>
              <w:jc w:val="left"/>
              <w:rPr>
                <w:rFonts w:ascii="UD デジタル 教科書体 NP-R" w:eastAsia="UD デジタル 教科書体 NP-R" w:hAnsi="游ゴシック"/>
                <w:b w:val="0"/>
                <w:bCs/>
                <w:sz w:val="20"/>
                <w:szCs w:val="20"/>
              </w:rPr>
            </w:pPr>
            <w:r w:rsidRPr="00125309">
              <w:rPr>
                <w:rFonts w:ascii="UD デジタル 教科書体 NP-R" w:eastAsia="UD デジタル 教科書体 NP-R" w:hAnsi="游ゴシック" w:hint="eastAsia"/>
                <w:b w:val="0"/>
                <w:bCs/>
                <w:sz w:val="20"/>
                <w:szCs w:val="20"/>
              </w:rPr>
              <w:t>立面図</w:t>
            </w:r>
          </w:p>
        </w:tc>
        <w:tc>
          <w:tcPr>
            <w:tcW w:w="7654" w:type="dxa"/>
            <w:shd w:val="clear" w:color="auto" w:fill="auto"/>
          </w:tcPr>
          <w:p w14:paraId="34D2ED43" w14:textId="77777777" w:rsidR="006946A9" w:rsidRPr="00125309" w:rsidRDefault="006946A9" w:rsidP="000878E4">
            <w:pPr>
              <w:pStyle w:val="ac"/>
              <w:spacing w:line="260" w:lineRule="exact"/>
              <w:rPr>
                <w:rFonts w:ascii="UD デジタル 教科書体 NP-R" w:eastAsia="UD デジタル 教科書体 NP-R" w:hAnsi="游ゴシック"/>
                <w:b w:val="0"/>
                <w:bCs/>
                <w:sz w:val="20"/>
                <w:szCs w:val="20"/>
              </w:rPr>
            </w:pPr>
            <w:r w:rsidRPr="00125309">
              <w:rPr>
                <w:rFonts w:ascii="UD デジタル 教科書体 NP-R" w:eastAsia="UD デジタル 教科書体 NP-R" w:hAnsi="游ゴシック" w:hint="eastAsia"/>
                <w:b w:val="0"/>
                <w:bCs/>
                <w:sz w:val="20"/>
                <w:szCs w:val="20"/>
              </w:rPr>
              <w:t>・屋外設備、軒等の位置及び形状</w:t>
            </w:r>
          </w:p>
          <w:p w14:paraId="1AE4E9DA" w14:textId="77777777" w:rsidR="006946A9" w:rsidRPr="00125309" w:rsidRDefault="006946A9" w:rsidP="000878E4">
            <w:pPr>
              <w:pStyle w:val="ac"/>
              <w:spacing w:line="260" w:lineRule="exact"/>
              <w:rPr>
                <w:rFonts w:ascii="UD デジタル 教科書体 NP-R" w:eastAsia="UD デジタル 教科書体 NP-R" w:hAnsi="游ゴシック"/>
                <w:b w:val="0"/>
                <w:bCs/>
                <w:sz w:val="20"/>
                <w:szCs w:val="20"/>
              </w:rPr>
            </w:pPr>
            <w:r w:rsidRPr="00125309">
              <w:rPr>
                <w:rFonts w:ascii="UD デジタル 教科書体 NP-R" w:eastAsia="UD デジタル 教科書体 NP-R" w:hAnsi="游ゴシック" w:hint="eastAsia"/>
                <w:b w:val="0"/>
                <w:bCs/>
                <w:sz w:val="20"/>
                <w:szCs w:val="20"/>
              </w:rPr>
              <w:t>・壁面及び屋根の材料及び色彩（色彩のマンセル値を記載してください）</w:t>
            </w:r>
          </w:p>
        </w:tc>
      </w:tr>
      <w:tr w:rsidR="006946A9" w:rsidRPr="00125309" w14:paraId="397CB2BB" w14:textId="77777777" w:rsidTr="00F872DF">
        <w:tc>
          <w:tcPr>
            <w:tcW w:w="851" w:type="dxa"/>
          </w:tcPr>
          <w:p w14:paraId="2AE59434" w14:textId="72E8ED20" w:rsidR="006946A9" w:rsidRPr="00125309" w:rsidRDefault="006946A9" w:rsidP="000878E4">
            <w:pPr>
              <w:pStyle w:val="ac"/>
              <w:spacing w:line="260" w:lineRule="exact"/>
              <w:jc w:val="center"/>
              <w:rPr>
                <w:rFonts w:ascii="UD デジタル 教科書体 NP-R" w:eastAsia="UD デジタル 教科書体 NP-R" w:hAnsi="游ゴシック"/>
                <w:b w:val="0"/>
                <w:bCs/>
                <w:sz w:val="20"/>
                <w:szCs w:val="20"/>
              </w:rPr>
            </w:pPr>
            <w:r w:rsidRPr="00125309">
              <w:rPr>
                <w:rFonts w:ascii="UD デジタル 教科書体 NP-R" w:eastAsia="UD デジタル 教科書体 NP-R" w:hAnsi="游ゴシック" w:hint="eastAsia"/>
                <w:b w:val="0"/>
                <w:bCs/>
                <w:sz w:val="20"/>
                <w:szCs w:val="20"/>
              </w:rPr>
              <w:t>□</w:t>
            </w:r>
          </w:p>
        </w:tc>
        <w:tc>
          <w:tcPr>
            <w:tcW w:w="1134" w:type="dxa"/>
            <w:shd w:val="clear" w:color="auto" w:fill="auto"/>
            <w:vAlign w:val="center"/>
          </w:tcPr>
          <w:p w14:paraId="4473492F" w14:textId="77777777" w:rsidR="006946A9" w:rsidRPr="00125309" w:rsidRDefault="006946A9" w:rsidP="000878E4">
            <w:pPr>
              <w:pStyle w:val="ac"/>
              <w:spacing w:line="260" w:lineRule="exact"/>
              <w:jc w:val="left"/>
              <w:rPr>
                <w:rFonts w:ascii="UD デジタル 教科書体 NP-R" w:eastAsia="UD デジタル 教科書体 NP-R" w:hAnsi="游ゴシック"/>
                <w:b w:val="0"/>
                <w:bCs/>
                <w:sz w:val="20"/>
                <w:szCs w:val="20"/>
              </w:rPr>
            </w:pPr>
            <w:r w:rsidRPr="00125309">
              <w:rPr>
                <w:rFonts w:ascii="UD デジタル 教科書体 NP-R" w:eastAsia="UD デジタル 教科書体 NP-R" w:hAnsi="游ゴシック" w:hint="eastAsia"/>
                <w:b w:val="0"/>
                <w:bCs/>
                <w:sz w:val="20"/>
                <w:szCs w:val="20"/>
              </w:rPr>
              <w:t>現況写真</w:t>
            </w:r>
          </w:p>
        </w:tc>
        <w:tc>
          <w:tcPr>
            <w:tcW w:w="7654" w:type="dxa"/>
            <w:shd w:val="clear" w:color="auto" w:fill="auto"/>
          </w:tcPr>
          <w:p w14:paraId="15CB760E" w14:textId="77777777" w:rsidR="006946A9" w:rsidRPr="00125309" w:rsidRDefault="006946A9" w:rsidP="000878E4">
            <w:pPr>
              <w:pStyle w:val="ac"/>
              <w:spacing w:line="260" w:lineRule="exact"/>
              <w:rPr>
                <w:rFonts w:ascii="UD デジタル 教科書体 NP-R" w:eastAsia="UD デジタル 教科書体 NP-R" w:hAnsi="游ゴシック"/>
                <w:b w:val="0"/>
                <w:bCs/>
                <w:sz w:val="20"/>
                <w:szCs w:val="20"/>
              </w:rPr>
            </w:pPr>
            <w:r w:rsidRPr="00125309">
              <w:rPr>
                <w:rFonts w:ascii="UD デジタル 教科書体 NP-R" w:eastAsia="UD デジタル 教科書体 NP-R" w:hAnsi="游ゴシック" w:hint="eastAsia"/>
                <w:b w:val="0"/>
                <w:bCs/>
                <w:sz w:val="20"/>
                <w:szCs w:val="20"/>
              </w:rPr>
              <w:t>・行為地を含む周辺の状況が分かること</w:t>
            </w:r>
          </w:p>
        </w:tc>
      </w:tr>
    </w:tbl>
    <w:p w14:paraId="2B29B017" w14:textId="29BF1F92" w:rsidR="006946A9" w:rsidRPr="006946A9" w:rsidRDefault="006946A9" w:rsidP="002558A4">
      <w:pPr>
        <w:rPr>
          <w:rFonts w:ascii="UD デジタル 教科書体 NP-R" w:eastAsia="UD デジタル 教科書体 NP-R"/>
          <w:sz w:val="24"/>
          <w:szCs w:val="24"/>
        </w:rPr>
      </w:pPr>
    </w:p>
    <w:p w14:paraId="6390D9B9" w14:textId="57DCDEC7" w:rsidR="006C7D87" w:rsidRPr="00E36BAC" w:rsidRDefault="006946A9" w:rsidP="002558A4">
      <w:pPr>
        <w:rPr>
          <w:rFonts w:ascii="UD デジタル 教科書体 NP-R" w:eastAsia="UD デジタル 教科書体 NP-R"/>
          <w:sz w:val="22"/>
          <w:shd w:val="pct15" w:color="auto" w:fill="FFFFFF"/>
        </w:rPr>
      </w:pPr>
      <w:r w:rsidRPr="00766A49">
        <w:rPr>
          <w:rFonts w:ascii="UD デジタル 教科書体 NP-R" w:eastAsia="UD デジタル 教科書体 NP-R" w:hint="eastAsia"/>
          <w:szCs w:val="21"/>
          <w:shd w:val="pct15" w:color="auto" w:fill="FFFFFF"/>
        </w:rPr>
        <w:t>（</w:t>
      </w:r>
      <w:r>
        <w:rPr>
          <w:rFonts w:ascii="UD デジタル 教科書体 NP-R" w:eastAsia="UD デジタル 教科書体 NP-R" w:hint="eastAsia"/>
          <w:szCs w:val="21"/>
          <w:shd w:val="pct15" w:color="auto" w:fill="FFFFFF"/>
        </w:rPr>
        <w:t>２</w:t>
      </w:r>
      <w:r w:rsidRPr="00766A49">
        <w:rPr>
          <w:rFonts w:ascii="UD デジタル 教科書体 NP-R" w:eastAsia="UD デジタル 教科書体 NP-R" w:hint="eastAsia"/>
          <w:szCs w:val="21"/>
          <w:shd w:val="pct15" w:color="auto" w:fill="FFFFFF"/>
        </w:rPr>
        <w:t>）</w:t>
      </w:r>
      <w:r>
        <w:rPr>
          <w:rFonts w:ascii="UD デジタル 教科書体 NP-R" w:eastAsia="UD デジタル 教科書体 NP-R" w:hint="eastAsia"/>
          <w:sz w:val="22"/>
          <w:shd w:val="pct15" w:color="auto" w:fill="FFFFFF"/>
        </w:rPr>
        <w:t>下表の</w:t>
      </w:r>
      <w:r w:rsidRPr="00FF5F18">
        <w:rPr>
          <w:rFonts w:ascii="UD デジタル 教科書体 NP-R" w:eastAsia="UD デジタル 教科書体 NP-R" w:hint="eastAsia"/>
          <w:sz w:val="22"/>
          <w:shd w:val="pct15" w:color="auto" w:fill="FFFFFF"/>
        </w:rPr>
        <w:t>景観形成基準</w:t>
      </w:r>
      <w:r>
        <w:rPr>
          <w:rFonts w:ascii="UD デジタル 教科書体 NP-R" w:eastAsia="UD デジタル 教科書体 NP-R" w:hint="eastAsia"/>
          <w:sz w:val="22"/>
          <w:shd w:val="pct15" w:color="auto" w:fill="FFFFFF"/>
        </w:rPr>
        <w:t>への適合を</w:t>
      </w:r>
      <w:r w:rsidRPr="00FF5F18">
        <w:rPr>
          <w:rFonts w:ascii="UD デジタル 教科書体 NP-R" w:eastAsia="UD デジタル 教科書体 NP-R" w:hint="eastAsia"/>
          <w:sz w:val="22"/>
          <w:shd w:val="pct15" w:color="auto" w:fill="FFFFFF"/>
        </w:rPr>
        <w:t>確認後、右欄にチェック（</w:t>
      </w:r>
      <w:r w:rsidRPr="00FF5F18">
        <w:rPr>
          <w:rFonts w:ascii="Segoe UI Symbol" w:eastAsia="UD デジタル 教科書体 NP-R" w:hAnsi="Segoe UI Symbol" w:cs="Segoe UI Symbol"/>
          <w:sz w:val="22"/>
          <w:shd w:val="pct15" w:color="auto" w:fill="FFFFFF"/>
        </w:rPr>
        <w:t>☑</w:t>
      </w:r>
      <w:r w:rsidRPr="00FF5F18">
        <w:rPr>
          <w:rFonts w:ascii="UD デジタル 教科書体 NP-R" w:eastAsia="UD デジタル 教科書体 NP-R" w:hint="eastAsia"/>
          <w:sz w:val="22"/>
          <w:shd w:val="pct15" w:color="auto" w:fill="FFFFFF"/>
        </w:rPr>
        <w:t>）</w:t>
      </w:r>
      <w:r>
        <w:rPr>
          <w:rFonts w:ascii="UD デジタル 教科書体 NP-R" w:eastAsia="UD デジタル 教科書体 NP-R" w:hint="eastAsia"/>
          <w:sz w:val="22"/>
          <w:shd w:val="pct15" w:color="auto" w:fill="FFFFFF"/>
        </w:rPr>
        <w:t>して</w:t>
      </w:r>
      <w:r w:rsidRPr="00FF5F18">
        <w:rPr>
          <w:rFonts w:ascii="UD デジタル 教科書体 NP-R" w:eastAsia="UD デジタル 教科書体 NP-R" w:hint="eastAsia"/>
          <w:sz w:val="22"/>
          <w:shd w:val="pct15" w:color="auto" w:fill="FFFFFF"/>
        </w:rPr>
        <w:t>下さい。</w:t>
      </w:r>
    </w:p>
    <w:tbl>
      <w:tblPr>
        <w:tblpPr w:leftFromText="142" w:rightFromText="142" w:vertAnchor="text" w:tblpXSpec="center" w:tblpY="1"/>
        <w:tblOverlap w:val="never"/>
        <w:tblW w:w="100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709"/>
        <w:gridCol w:w="562"/>
        <w:gridCol w:w="51"/>
        <w:gridCol w:w="663"/>
        <w:gridCol w:w="7512"/>
        <w:gridCol w:w="567"/>
      </w:tblGrid>
      <w:tr w:rsidR="006C7D87" w:rsidRPr="003C7383" w14:paraId="0B81A3BE" w14:textId="43BCADE5" w:rsidTr="008D6388">
        <w:trPr>
          <w:cantSplit/>
          <w:trHeight w:val="317"/>
        </w:trPr>
        <w:tc>
          <w:tcPr>
            <w:tcW w:w="1985" w:type="dxa"/>
            <w:gridSpan w:val="4"/>
            <w:shd w:val="clear" w:color="auto" w:fill="auto"/>
            <w:vAlign w:val="center"/>
          </w:tcPr>
          <w:p w14:paraId="7CFF7A12" w14:textId="6EC0D503" w:rsidR="006C7D87" w:rsidRPr="003C7383" w:rsidRDefault="006C7D87" w:rsidP="008D6388">
            <w:pPr>
              <w:jc w:val="center"/>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項　目</w:t>
            </w:r>
          </w:p>
        </w:tc>
        <w:tc>
          <w:tcPr>
            <w:tcW w:w="7512" w:type="dxa"/>
            <w:shd w:val="clear" w:color="auto" w:fill="auto"/>
          </w:tcPr>
          <w:p w14:paraId="6FFB01D1" w14:textId="77777777" w:rsidR="006C7D87" w:rsidRPr="003C7383" w:rsidRDefault="006C7D87" w:rsidP="008D6388">
            <w:pPr>
              <w:autoSpaceDE w:val="0"/>
              <w:autoSpaceDN w:val="0"/>
              <w:adjustRightInd w:val="0"/>
              <w:ind w:left="220" w:hangingChars="100" w:hanging="220"/>
              <w:jc w:val="center"/>
              <w:rPr>
                <w:rFonts w:ascii="UD デジタル 教科書体 NP-R" w:eastAsia="UD デジタル 教科書体 NP-R" w:hAnsi="游明朝" w:cs="ＭＳ明朝"/>
                <w:color w:val="FF0000"/>
                <w:kern w:val="0"/>
                <w:sz w:val="22"/>
              </w:rPr>
            </w:pPr>
            <w:r w:rsidRPr="003C7383">
              <w:rPr>
                <w:rFonts w:ascii="UD デジタル 教科書体 NP-R" w:eastAsia="UD デジタル 教科書体 NP-R" w:hAnsi="游明朝" w:cs="ＭＳ明朝" w:hint="eastAsia"/>
                <w:color w:val="000000" w:themeColor="text1"/>
                <w:kern w:val="0"/>
                <w:sz w:val="22"/>
              </w:rPr>
              <w:t>基　準</w:t>
            </w:r>
          </w:p>
        </w:tc>
        <w:tc>
          <w:tcPr>
            <w:tcW w:w="567" w:type="dxa"/>
          </w:tcPr>
          <w:p w14:paraId="38681531" w14:textId="57D80266" w:rsidR="006C7D87" w:rsidRPr="003C7383" w:rsidRDefault="006C7D87" w:rsidP="008D6388">
            <w:pPr>
              <w:autoSpaceDE w:val="0"/>
              <w:autoSpaceDN w:val="0"/>
              <w:adjustRightInd w:val="0"/>
              <w:ind w:left="220" w:hangingChars="100" w:hanging="220"/>
              <w:jc w:val="center"/>
              <w:rPr>
                <w:rFonts w:ascii="UD デジタル 教科書体 NP-R" w:eastAsia="UD デジタル 教科書体 NP-R" w:hAnsi="游明朝" w:cs="ＭＳ明朝"/>
                <w:color w:val="000000" w:themeColor="text1"/>
                <w:kern w:val="0"/>
                <w:sz w:val="22"/>
              </w:rPr>
            </w:pPr>
            <w:r w:rsidRPr="003C7383">
              <w:rPr>
                <w:rFonts w:ascii="Segoe UI Symbol" w:eastAsia="UD デジタル 教科書体 NP-R" w:hAnsi="Segoe UI Symbol" w:cs="Segoe UI Symbol"/>
                <w:sz w:val="22"/>
              </w:rPr>
              <w:t>☑</w:t>
            </w:r>
          </w:p>
        </w:tc>
      </w:tr>
      <w:tr w:rsidR="006946A9" w:rsidRPr="003C7383" w14:paraId="144787CA" w14:textId="0C01BAF7" w:rsidTr="008D6388">
        <w:trPr>
          <w:cantSplit/>
          <w:trHeight w:val="587"/>
        </w:trPr>
        <w:tc>
          <w:tcPr>
            <w:tcW w:w="709" w:type="dxa"/>
            <w:vMerge w:val="restart"/>
            <w:shd w:val="clear" w:color="auto" w:fill="auto"/>
            <w:textDirection w:val="tbRlV"/>
            <w:vAlign w:val="center"/>
          </w:tcPr>
          <w:p w14:paraId="07736A65" w14:textId="77777777" w:rsidR="006946A9" w:rsidRPr="003C7383" w:rsidRDefault="006946A9" w:rsidP="008D6388">
            <w:pPr>
              <w:ind w:left="113" w:right="113"/>
              <w:jc w:val="center"/>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建築物</w:t>
            </w:r>
          </w:p>
        </w:tc>
        <w:tc>
          <w:tcPr>
            <w:tcW w:w="613" w:type="dxa"/>
            <w:gridSpan w:val="2"/>
            <w:vMerge w:val="restart"/>
            <w:shd w:val="clear" w:color="auto" w:fill="auto"/>
            <w:textDirection w:val="tbRlV"/>
            <w:vAlign w:val="center"/>
          </w:tcPr>
          <w:p w14:paraId="71C56B45" w14:textId="7F8FDAC7" w:rsidR="006946A9" w:rsidRPr="003C7383" w:rsidRDefault="008D6388" w:rsidP="008D6388">
            <w:pPr>
              <w:ind w:left="113" w:right="113" w:firstLineChars="200" w:firstLine="440"/>
              <w:rPr>
                <w:rFonts w:ascii="UD デジタル 教科書体 NP-R" w:eastAsia="UD デジタル 教科書体 NP-R" w:hAnsi="游明朝"/>
                <w:color w:val="000000" w:themeColor="text1"/>
                <w:sz w:val="22"/>
              </w:rPr>
            </w:pPr>
            <w:r>
              <w:rPr>
                <w:rFonts w:ascii="UD デジタル 教科書体 NP-R" w:eastAsia="UD デジタル 教科書体 NP-R" w:hAnsi="游明朝" w:hint="eastAsia"/>
                <w:color w:val="000000" w:themeColor="text1"/>
                <w:sz w:val="22"/>
              </w:rPr>
              <w:t xml:space="preserve">　　　　　　</w:t>
            </w:r>
            <w:r w:rsidR="006946A9" w:rsidRPr="003C7383">
              <w:rPr>
                <w:rFonts w:ascii="UD デジタル 教科書体 NP-R" w:eastAsia="UD デジタル 教科書体 NP-R" w:hAnsi="游明朝" w:hint="eastAsia"/>
                <w:color w:val="000000" w:themeColor="text1"/>
                <w:sz w:val="22"/>
              </w:rPr>
              <w:t>位置</w:t>
            </w:r>
          </w:p>
        </w:tc>
        <w:tc>
          <w:tcPr>
            <w:tcW w:w="663" w:type="dxa"/>
            <w:vMerge w:val="restart"/>
            <w:shd w:val="clear" w:color="auto" w:fill="auto"/>
            <w:textDirection w:val="tbRlV"/>
            <w:vAlign w:val="center"/>
          </w:tcPr>
          <w:p w14:paraId="3DB13A51" w14:textId="77777777" w:rsidR="006946A9" w:rsidRPr="003C7383" w:rsidRDefault="006946A9" w:rsidP="008D6388">
            <w:pPr>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道路からの位置</w:t>
            </w:r>
          </w:p>
        </w:tc>
        <w:tc>
          <w:tcPr>
            <w:tcW w:w="7512" w:type="dxa"/>
            <w:shd w:val="clear" w:color="auto" w:fill="auto"/>
          </w:tcPr>
          <w:p w14:paraId="5316FFD4" w14:textId="77777777" w:rsidR="006946A9" w:rsidRPr="003C7383" w:rsidRDefault="006946A9"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・敷地の許す範囲で、道路からできるだけ後退した位置とし、</w:t>
            </w:r>
            <w:r w:rsidRPr="003C7383">
              <w:rPr>
                <w:rFonts w:ascii="UD デジタル 教科書体 NP-R" w:eastAsia="UD デジタル 教科書体 NP-R" w:hAnsi="游明朝" w:cs="ＭＳ明朝" w:hint="eastAsia"/>
                <w:color w:val="000000" w:themeColor="text1"/>
                <w:kern w:val="0"/>
                <w:sz w:val="22"/>
              </w:rPr>
              <w:t>沿道に</w:t>
            </w:r>
            <w:r w:rsidRPr="003C7383">
              <w:rPr>
                <w:rFonts w:ascii="UD デジタル 教科書体 NP-R" w:eastAsia="UD デジタル 教科書体 NP-R" w:hAnsi="游明朝" w:cs="ＭＳ明朝" w:hint="eastAsia"/>
                <w:kern w:val="0"/>
                <w:sz w:val="22"/>
              </w:rPr>
              <w:t>空間を確保するよう努めること。</w:t>
            </w:r>
          </w:p>
          <w:p w14:paraId="34615004" w14:textId="56827304" w:rsidR="006946A9" w:rsidRPr="003C7383" w:rsidRDefault="006946A9" w:rsidP="008D6388">
            <w:pPr>
              <w:autoSpaceDE w:val="0"/>
              <w:autoSpaceDN w:val="0"/>
              <w:adjustRightInd w:val="0"/>
              <w:rPr>
                <w:rFonts w:ascii="UD デジタル 教科書体 NP-R" w:eastAsia="UD デジタル 教科書体 NP-R" w:hAnsi="游明朝" w:cs="ＭＳ明朝"/>
                <w:kern w:val="0"/>
                <w:sz w:val="22"/>
              </w:rPr>
            </w:pPr>
          </w:p>
        </w:tc>
        <w:tc>
          <w:tcPr>
            <w:tcW w:w="567" w:type="dxa"/>
            <w:vMerge w:val="restart"/>
            <w:vAlign w:val="center"/>
          </w:tcPr>
          <w:p w14:paraId="396E581E" w14:textId="4FE3B2AA" w:rsidR="006946A9" w:rsidRPr="003C7383" w:rsidRDefault="006946A9"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Pr>
                <w:rFonts w:ascii="UD デジタル 教科書体 NP-R" w:eastAsia="UD デジタル 教科書体 NP-R" w:hAnsi="游明朝" w:cs="ＭＳ明朝" w:hint="eastAsia"/>
                <w:kern w:val="0"/>
                <w:sz w:val="22"/>
              </w:rPr>
              <w:t>□</w:t>
            </w:r>
          </w:p>
        </w:tc>
      </w:tr>
      <w:tr w:rsidR="006946A9" w:rsidRPr="003C7383" w14:paraId="6DF3D836" w14:textId="59374E30" w:rsidTr="008D6388">
        <w:trPr>
          <w:cantSplit/>
          <w:trHeight w:val="700"/>
        </w:trPr>
        <w:tc>
          <w:tcPr>
            <w:tcW w:w="709" w:type="dxa"/>
            <w:vMerge/>
            <w:shd w:val="clear" w:color="auto" w:fill="auto"/>
            <w:textDirection w:val="tbRlV"/>
            <w:vAlign w:val="center"/>
          </w:tcPr>
          <w:p w14:paraId="4BA827B8" w14:textId="77777777" w:rsidR="006946A9" w:rsidRPr="003C7383" w:rsidRDefault="006946A9"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textDirection w:val="tbRlV"/>
            <w:vAlign w:val="center"/>
          </w:tcPr>
          <w:p w14:paraId="0D089CEE" w14:textId="77777777" w:rsidR="006946A9" w:rsidRPr="003C7383" w:rsidRDefault="006946A9" w:rsidP="008D6388">
            <w:pPr>
              <w:ind w:left="113" w:right="113"/>
              <w:rPr>
                <w:rFonts w:ascii="UD デジタル 教科書体 NP-R" w:eastAsia="UD デジタル 教科書体 NP-R" w:hAnsi="游明朝"/>
                <w:color w:val="000000" w:themeColor="text1"/>
                <w:sz w:val="22"/>
              </w:rPr>
            </w:pPr>
          </w:p>
        </w:tc>
        <w:tc>
          <w:tcPr>
            <w:tcW w:w="663" w:type="dxa"/>
            <w:vMerge/>
            <w:shd w:val="clear" w:color="auto" w:fill="auto"/>
            <w:textDirection w:val="tbRlV"/>
            <w:vAlign w:val="center"/>
          </w:tcPr>
          <w:p w14:paraId="1E791D32" w14:textId="77777777" w:rsidR="006946A9" w:rsidRPr="003C7383" w:rsidRDefault="006946A9" w:rsidP="008D6388">
            <w:pPr>
              <w:ind w:left="113" w:right="113"/>
              <w:rPr>
                <w:rFonts w:ascii="UD デジタル 教科書体 NP-R" w:eastAsia="UD デジタル 教科書体 NP-R" w:hAnsi="游明朝"/>
                <w:color w:val="000000" w:themeColor="text1"/>
                <w:sz w:val="22"/>
              </w:rPr>
            </w:pPr>
          </w:p>
        </w:tc>
        <w:tc>
          <w:tcPr>
            <w:tcW w:w="7512" w:type="dxa"/>
            <w:shd w:val="clear" w:color="auto" w:fill="auto"/>
          </w:tcPr>
          <w:p w14:paraId="2761CCA0" w14:textId="65835244" w:rsidR="006946A9" w:rsidRPr="003C7383" w:rsidRDefault="006946A9"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・県道の道路境界から２０ｍ以上後退するよう努めること。</w:t>
            </w:r>
          </w:p>
        </w:tc>
        <w:tc>
          <w:tcPr>
            <w:tcW w:w="567" w:type="dxa"/>
            <w:vMerge/>
            <w:vAlign w:val="center"/>
          </w:tcPr>
          <w:p w14:paraId="39BF78BB" w14:textId="77777777" w:rsidR="006946A9" w:rsidRPr="003C7383" w:rsidRDefault="006946A9"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946A9" w:rsidRPr="003C7383" w14:paraId="144FD3D7" w14:textId="018769FD" w:rsidTr="008D6388">
        <w:trPr>
          <w:cantSplit/>
          <w:trHeight w:val="427"/>
        </w:trPr>
        <w:tc>
          <w:tcPr>
            <w:tcW w:w="709" w:type="dxa"/>
            <w:vMerge/>
            <w:shd w:val="clear" w:color="auto" w:fill="auto"/>
            <w:textDirection w:val="tbRlV"/>
            <w:vAlign w:val="center"/>
          </w:tcPr>
          <w:p w14:paraId="17311E29" w14:textId="77777777" w:rsidR="006946A9" w:rsidRPr="003C7383" w:rsidRDefault="006946A9"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vAlign w:val="center"/>
          </w:tcPr>
          <w:p w14:paraId="525ED333" w14:textId="77777777" w:rsidR="006946A9" w:rsidRPr="003C7383" w:rsidRDefault="006946A9" w:rsidP="008D6388">
            <w:pPr>
              <w:rPr>
                <w:rFonts w:ascii="UD デジタル 教科書体 NP-R" w:eastAsia="UD デジタル 教科書体 NP-R" w:hAnsi="游明朝"/>
                <w:color w:val="000000" w:themeColor="text1"/>
                <w:sz w:val="22"/>
              </w:rPr>
            </w:pPr>
          </w:p>
        </w:tc>
        <w:tc>
          <w:tcPr>
            <w:tcW w:w="663" w:type="dxa"/>
            <w:vMerge w:val="restart"/>
            <w:shd w:val="clear" w:color="auto" w:fill="auto"/>
            <w:textDirection w:val="tbRlV"/>
            <w:vAlign w:val="center"/>
          </w:tcPr>
          <w:p w14:paraId="1AD9303C" w14:textId="15E3BCAE" w:rsidR="006946A9" w:rsidRPr="003C7383" w:rsidRDefault="006946A9" w:rsidP="008D6388">
            <w:pPr>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隣接地からの位置</w:t>
            </w:r>
          </w:p>
        </w:tc>
        <w:tc>
          <w:tcPr>
            <w:tcW w:w="7512" w:type="dxa"/>
            <w:shd w:val="clear" w:color="auto" w:fill="auto"/>
          </w:tcPr>
          <w:p w14:paraId="67ED43D3" w14:textId="34A227A8" w:rsidR="006946A9" w:rsidRPr="003C7383" w:rsidRDefault="006946A9"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・隣接する敷地の境界から、できるだけ離した位置とし、隣地相互において空間を確保するよう努めること。</w:t>
            </w:r>
          </w:p>
        </w:tc>
        <w:tc>
          <w:tcPr>
            <w:tcW w:w="567" w:type="dxa"/>
            <w:vMerge w:val="restart"/>
            <w:vAlign w:val="center"/>
          </w:tcPr>
          <w:p w14:paraId="42F9D066" w14:textId="4D7463F0" w:rsidR="006946A9" w:rsidRPr="003C7383" w:rsidRDefault="006946A9"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Pr>
                <w:rFonts w:ascii="UD デジタル 教科書体 NP-R" w:eastAsia="UD デジタル 教科書体 NP-R" w:hAnsi="游明朝" w:cs="ＭＳ明朝" w:hint="eastAsia"/>
                <w:kern w:val="0"/>
                <w:sz w:val="22"/>
              </w:rPr>
              <w:t>□</w:t>
            </w:r>
          </w:p>
        </w:tc>
      </w:tr>
      <w:tr w:rsidR="006946A9" w:rsidRPr="003C7383" w14:paraId="7A1CAD20" w14:textId="04BCA975" w:rsidTr="008D6388">
        <w:trPr>
          <w:cantSplit/>
          <w:trHeight w:val="1259"/>
        </w:trPr>
        <w:tc>
          <w:tcPr>
            <w:tcW w:w="709" w:type="dxa"/>
            <w:vMerge/>
            <w:shd w:val="clear" w:color="auto" w:fill="auto"/>
            <w:textDirection w:val="tbRlV"/>
            <w:vAlign w:val="center"/>
          </w:tcPr>
          <w:p w14:paraId="40432D0F" w14:textId="77777777" w:rsidR="006946A9" w:rsidRPr="003C7383" w:rsidRDefault="006946A9"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vAlign w:val="center"/>
          </w:tcPr>
          <w:p w14:paraId="6C247489" w14:textId="77777777" w:rsidR="006946A9" w:rsidRPr="003C7383" w:rsidRDefault="006946A9" w:rsidP="008D6388">
            <w:pPr>
              <w:rPr>
                <w:rFonts w:ascii="UD デジタル 教科書体 NP-R" w:eastAsia="UD デジタル 教科書体 NP-R" w:hAnsi="游明朝"/>
                <w:color w:val="000000" w:themeColor="text1"/>
                <w:sz w:val="22"/>
              </w:rPr>
            </w:pPr>
          </w:p>
        </w:tc>
        <w:tc>
          <w:tcPr>
            <w:tcW w:w="663" w:type="dxa"/>
            <w:vMerge/>
            <w:shd w:val="clear" w:color="auto" w:fill="auto"/>
            <w:textDirection w:val="tbRlV"/>
            <w:vAlign w:val="center"/>
          </w:tcPr>
          <w:p w14:paraId="4D978EAD" w14:textId="77777777" w:rsidR="006946A9" w:rsidRPr="003C7383" w:rsidRDefault="006946A9" w:rsidP="008D6388">
            <w:pPr>
              <w:ind w:left="113" w:right="113"/>
              <w:rPr>
                <w:rFonts w:ascii="UD デジタル 教科書体 NP-R" w:eastAsia="UD デジタル 教科書体 NP-R" w:hAnsi="游明朝"/>
                <w:color w:val="000000" w:themeColor="text1"/>
                <w:sz w:val="22"/>
              </w:rPr>
            </w:pPr>
          </w:p>
        </w:tc>
        <w:tc>
          <w:tcPr>
            <w:tcW w:w="7512" w:type="dxa"/>
            <w:shd w:val="clear" w:color="auto" w:fill="auto"/>
          </w:tcPr>
          <w:p w14:paraId="4A4953B2" w14:textId="314F1110" w:rsidR="006946A9" w:rsidRPr="003C7383" w:rsidRDefault="006946A9"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・県道の沿道方向において隣接する敷地の境界から高木による緑化が可能な距離以上離すよう努めること。ただし、住宅等で敷地にゆとりがなく、景観形成上支障のないものについては、この限りでない。</w:t>
            </w:r>
          </w:p>
        </w:tc>
        <w:tc>
          <w:tcPr>
            <w:tcW w:w="567" w:type="dxa"/>
            <w:vMerge/>
            <w:vAlign w:val="center"/>
          </w:tcPr>
          <w:p w14:paraId="54BDA89F" w14:textId="77777777" w:rsidR="006946A9" w:rsidRPr="003C7383" w:rsidRDefault="006946A9"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946A9" w:rsidRPr="003C7383" w14:paraId="73EB084A" w14:textId="0AFAC1AB" w:rsidTr="008D6388">
        <w:trPr>
          <w:cantSplit/>
          <w:trHeight w:val="390"/>
        </w:trPr>
        <w:tc>
          <w:tcPr>
            <w:tcW w:w="709" w:type="dxa"/>
            <w:vMerge/>
            <w:shd w:val="clear" w:color="auto" w:fill="auto"/>
            <w:textDirection w:val="tbRlV"/>
            <w:vAlign w:val="center"/>
          </w:tcPr>
          <w:p w14:paraId="557E9EF2" w14:textId="77777777" w:rsidR="006946A9" w:rsidRPr="003C7383" w:rsidRDefault="006946A9"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vAlign w:val="center"/>
          </w:tcPr>
          <w:p w14:paraId="75A47A76" w14:textId="77777777" w:rsidR="006946A9" w:rsidRPr="003C7383" w:rsidRDefault="006946A9" w:rsidP="008D6388">
            <w:pPr>
              <w:rPr>
                <w:rFonts w:ascii="UD デジタル 教科書体 NP-R" w:eastAsia="UD デジタル 教科書体 NP-R" w:hAnsi="游明朝"/>
                <w:color w:val="000000" w:themeColor="text1"/>
                <w:sz w:val="22"/>
              </w:rPr>
            </w:pPr>
          </w:p>
        </w:tc>
        <w:tc>
          <w:tcPr>
            <w:tcW w:w="663" w:type="dxa"/>
            <w:vMerge w:val="restart"/>
            <w:shd w:val="clear" w:color="auto" w:fill="auto"/>
            <w:textDirection w:val="tbRlV"/>
            <w:vAlign w:val="center"/>
          </w:tcPr>
          <w:p w14:paraId="41FAE4D2" w14:textId="0A956089" w:rsidR="006946A9" w:rsidRPr="003C7383" w:rsidRDefault="006946A9" w:rsidP="008D6388">
            <w:pPr>
              <w:ind w:left="113" w:right="113" w:firstLineChars="100" w:firstLine="220"/>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配置</w:t>
            </w:r>
          </w:p>
        </w:tc>
        <w:tc>
          <w:tcPr>
            <w:tcW w:w="7512" w:type="dxa"/>
            <w:shd w:val="clear" w:color="auto" w:fill="auto"/>
          </w:tcPr>
          <w:p w14:paraId="34747CF8" w14:textId="31395424" w:rsidR="006946A9" w:rsidRPr="003C7383" w:rsidRDefault="006946A9"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・敷地内における建築物及び工作物の規模、位置等を勘案し、釣合いのとれた配置となるよう努めること。</w:t>
            </w:r>
          </w:p>
        </w:tc>
        <w:tc>
          <w:tcPr>
            <w:tcW w:w="567" w:type="dxa"/>
            <w:vMerge w:val="restart"/>
            <w:vAlign w:val="center"/>
          </w:tcPr>
          <w:p w14:paraId="50E471CC" w14:textId="4773B50F" w:rsidR="006946A9" w:rsidRPr="003C7383" w:rsidRDefault="006946A9"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Pr>
                <w:rFonts w:ascii="UD デジタル 教科書体 NP-R" w:eastAsia="UD デジタル 教科書体 NP-R" w:hAnsi="游明朝" w:cs="ＭＳ明朝" w:hint="eastAsia"/>
                <w:kern w:val="0"/>
                <w:sz w:val="22"/>
              </w:rPr>
              <w:t>□</w:t>
            </w:r>
          </w:p>
        </w:tc>
      </w:tr>
      <w:tr w:rsidR="006946A9" w:rsidRPr="003C7383" w14:paraId="513D0F04" w14:textId="66EE6D2F" w:rsidTr="008D6388">
        <w:trPr>
          <w:cantSplit/>
          <w:trHeight w:val="390"/>
        </w:trPr>
        <w:tc>
          <w:tcPr>
            <w:tcW w:w="709" w:type="dxa"/>
            <w:vMerge/>
            <w:shd w:val="clear" w:color="auto" w:fill="auto"/>
            <w:textDirection w:val="tbRlV"/>
            <w:vAlign w:val="center"/>
          </w:tcPr>
          <w:p w14:paraId="26A5694B" w14:textId="77777777" w:rsidR="006946A9" w:rsidRPr="003C7383" w:rsidRDefault="006946A9"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vAlign w:val="center"/>
          </w:tcPr>
          <w:p w14:paraId="32C51B31" w14:textId="77777777" w:rsidR="006946A9" w:rsidRPr="003C7383" w:rsidRDefault="006946A9" w:rsidP="008D6388">
            <w:pPr>
              <w:rPr>
                <w:rFonts w:ascii="UD デジタル 教科書体 NP-R" w:eastAsia="UD デジタル 教科書体 NP-R" w:hAnsi="游明朝"/>
                <w:color w:val="000000" w:themeColor="text1"/>
                <w:sz w:val="22"/>
              </w:rPr>
            </w:pPr>
          </w:p>
        </w:tc>
        <w:tc>
          <w:tcPr>
            <w:tcW w:w="663" w:type="dxa"/>
            <w:vMerge/>
            <w:shd w:val="clear" w:color="auto" w:fill="auto"/>
            <w:textDirection w:val="tbRlV"/>
            <w:vAlign w:val="center"/>
          </w:tcPr>
          <w:p w14:paraId="4EB10270" w14:textId="77777777" w:rsidR="006946A9" w:rsidRPr="003C7383" w:rsidRDefault="006946A9" w:rsidP="008D6388">
            <w:pPr>
              <w:ind w:left="113" w:right="113"/>
              <w:rPr>
                <w:rFonts w:ascii="UD デジタル 教科書体 NP-R" w:eastAsia="UD デジタル 教科書体 NP-R" w:hAnsi="游明朝"/>
                <w:color w:val="000000" w:themeColor="text1"/>
                <w:sz w:val="22"/>
              </w:rPr>
            </w:pPr>
          </w:p>
        </w:tc>
        <w:tc>
          <w:tcPr>
            <w:tcW w:w="7512" w:type="dxa"/>
            <w:shd w:val="clear" w:color="auto" w:fill="auto"/>
          </w:tcPr>
          <w:p w14:paraId="77B76225" w14:textId="3E13AC3F" w:rsidR="006946A9" w:rsidRPr="003C7383" w:rsidRDefault="006946A9"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・遠景となる阿蘇外輪と調和のとれる位置となるよう努めること。</w:t>
            </w:r>
          </w:p>
        </w:tc>
        <w:tc>
          <w:tcPr>
            <w:tcW w:w="567" w:type="dxa"/>
            <w:vMerge/>
            <w:vAlign w:val="center"/>
          </w:tcPr>
          <w:p w14:paraId="63DF8840" w14:textId="77777777" w:rsidR="006946A9" w:rsidRPr="003C7383" w:rsidRDefault="006946A9"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3D3900" w:rsidRPr="003C7383" w14:paraId="533AF978" w14:textId="117AF9D6" w:rsidTr="008D6388">
        <w:trPr>
          <w:cantSplit/>
          <w:trHeight w:val="556"/>
        </w:trPr>
        <w:tc>
          <w:tcPr>
            <w:tcW w:w="709" w:type="dxa"/>
            <w:vMerge/>
            <w:shd w:val="clear" w:color="auto" w:fill="auto"/>
            <w:textDirection w:val="tbRlV"/>
            <w:vAlign w:val="center"/>
          </w:tcPr>
          <w:p w14:paraId="1AA9E2B1" w14:textId="77777777"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val="restart"/>
            <w:shd w:val="clear" w:color="auto" w:fill="auto"/>
            <w:vAlign w:val="center"/>
          </w:tcPr>
          <w:p w14:paraId="026A51AF" w14:textId="3BF92314" w:rsidR="003D3900" w:rsidRPr="003C7383" w:rsidRDefault="003D3900" w:rsidP="008D6388">
            <w:pPr>
              <w:rPr>
                <w:rFonts w:ascii="UD デジタル 教科書体 NP-R" w:eastAsia="UD デジタル 教科書体 NP-R" w:hAnsi="游明朝"/>
                <w:color w:val="000000" w:themeColor="text1"/>
                <w:sz w:val="22"/>
              </w:rPr>
            </w:pPr>
            <w:r>
              <w:rPr>
                <w:rFonts w:ascii="UD デジタル 教科書体 NP-R" w:eastAsia="UD デジタル 教科書体 NP-R" w:hAnsi="游明朝" w:hint="eastAsia"/>
                <w:color w:val="000000" w:themeColor="text1"/>
                <w:sz w:val="22"/>
              </w:rPr>
              <w:t>外観</w:t>
            </w:r>
          </w:p>
        </w:tc>
        <w:tc>
          <w:tcPr>
            <w:tcW w:w="663" w:type="dxa"/>
            <w:vMerge w:val="restart"/>
            <w:shd w:val="clear" w:color="auto" w:fill="auto"/>
            <w:textDirection w:val="tbRlV"/>
            <w:vAlign w:val="center"/>
          </w:tcPr>
          <w:p w14:paraId="43CC4E96" w14:textId="0505FF5B" w:rsidR="003D3900" w:rsidRPr="003C7383" w:rsidRDefault="008D6388" w:rsidP="008D6388">
            <w:pPr>
              <w:ind w:left="113" w:right="113" w:firstLineChars="200" w:firstLine="440"/>
              <w:rPr>
                <w:rFonts w:ascii="UD デジタル 教科書体 NP-R" w:eastAsia="UD デジタル 教科書体 NP-R" w:hAnsi="游明朝"/>
                <w:color w:val="000000" w:themeColor="text1"/>
                <w:sz w:val="22"/>
              </w:rPr>
            </w:pPr>
            <w:r>
              <w:rPr>
                <w:rFonts w:ascii="UD デジタル 教科書体 NP-R" w:eastAsia="UD デジタル 教科書体 NP-R" w:hAnsi="游明朝" w:hint="eastAsia"/>
                <w:color w:val="000000" w:themeColor="text1"/>
                <w:sz w:val="22"/>
              </w:rPr>
              <w:t xml:space="preserve">　　　　　　</w:t>
            </w:r>
            <w:r w:rsidR="003D3900" w:rsidRPr="003C7383">
              <w:rPr>
                <w:rFonts w:ascii="UD デジタル 教科書体 NP-R" w:eastAsia="UD デジタル 教科書体 NP-R" w:hAnsi="游明朝" w:hint="eastAsia"/>
                <w:color w:val="000000" w:themeColor="text1"/>
                <w:sz w:val="22"/>
              </w:rPr>
              <w:t>意匠・形態</w:t>
            </w:r>
          </w:p>
        </w:tc>
        <w:tc>
          <w:tcPr>
            <w:tcW w:w="7512" w:type="dxa"/>
            <w:shd w:val="clear" w:color="auto" w:fill="auto"/>
          </w:tcPr>
          <w:p w14:paraId="11DFD6AA" w14:textId="1638066D"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・地域の基調となる景観との調和を図り、地域における景観のまとまりを保つことに配慮するとともに、遠景との調和に努めること。</w:t>
            </w:r>
          </w:p>
        </w:tc>
        <w:tc>
          <w:tcPr>
            <w:tcW w:w="567" w:type="dxa"/>
            <w:vMerge w:val="restart"/>
            <w:vAlign w:val="center"/>
          </w:tcPr>
          <w:p w14:paraId="35CF4083" w14:textId="3590CC89"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Pr>
                <w:rFonts w:ascii="UD デジタル 教科書体 NP-R" w:eastAsia="UD デジタル 教科書体 NP-R" w:hAnsi="游明朝" w:cs="ＭＳ明朝" w:hint="eastAsia"/>
                <w:kern w:val="0"/>
                <w:sz w:val="22"/>
              </w:rPr>
              <w:t>□</w:t>
            </w:r>
          </w:p>
        </w:tc>
      </w:tr>
      <w:tr w:rsidR="003D3900" w:rsidRPr="003C7383" w14:paraId="5251352D" w14:textId="6AEABD26" w:rsidTr="008D6388">
        <w:trPr>
          <w:cantSplit/>
          <w:trHeight w:val="397"/>
        </w:trPr>
        <w:tc>
          <w:tcPr>
            <w:tcW w:w="709" w:type="dxa"/>
            <w:vMerge/>
            <w:shd w:val="clear" w:color="auto" w:fill="auto"/>
            <w:textDirection w:val="tbRlV"/>
            <w:vAlign w:val="center"/>
          </w:tcPr>
          <w:p w14:paraId="45AEBC3F" w14:textId="77777777"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vAlign w:val="center"/>
          </w:tcPr>
          <w:p w14:paraId="5B78A57C" w14:textId="77777777" w:rsidR="003D3900" w:rsidRPr="003C7383" w:rsidRDefault="003D3900" w:rsidP="008D6388">
            <w:pPr>
              <w:rPr>
                <w:rFonts w:ascii="UD デジタル 教科書体 NP-R" w:eastAsia="UD デジタル 教科書体 NP-R" w:hAnsi="游明朝"/>
                <w:color w:val="000000" w:themeColor="text1"/>
                <w:sz w:val="22"/>
              </w:rPr>
            </w:pPr>
          </w:p>
        </w:tc>
        <w:tc>
          <w:tcPr>
            <w:tcW w:w="663" w:type="dxa"/>
            <w:vMerge/>
            <w:shd w:val="clear" w:color="auto" w:fill="auto"/>
            <w:textDirection w:val="tbRlV"/>
            <w:vAlign w:val="center"/>
          </w:tcPr>
          <w:p w14:paraId="3E7175C4" w14:textId="77777777" w:rsidR="003D3900" w:rsidRPr="003C7383" w:rsidRDefault="003D3900" w:rsidP="008D6388">
            <w:pPr>
              <w:ind w:left="113" w:right="113"/>
              <w:rPr>
                <w:rFonts w:ascii="UD デジタル 教科書体 NP-R" w:eastAsia="UD デジタル 教科書体 NP-R" w:hAnsi="游明朝"/>
                <w:color w:val="000000" w:themeColor="text1"/>
                <w:sz w:val="22"/>
              </w:rPr>
            </w:pPr>
          </w:p>
        </w:tc>
        <w:tc>
          <w:tcPr>
            <w:tcW w:w="7512" w:type="dxa"/>
            <w:shd w:val="clear" w:color="auto" w:fill="auto"/>
          </w:tcPr>
          <w:p w14:paraId="21BFB360" w14:textId="7E5B52A5"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・田園の広がりのある景観を保つよう努めること。</w:t>
            </w:r>
          </w:p>
        </w:tc>
        <w:tc>
          <w:tcPr>
            <w:tcW w:w="567" w:type="dxa"/>
            <w:vMerge/>
            <w:vAlign w:val="center"/>
          </w:tcPr>
          <w:p w14:paraId="4A6759A8" w14:textId="77777777"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3D3900" w:rsidRPr="003C7383" w14:paraId="7BF23F17" w14:textId="79E76FCC" w:rsidTr="008D6388">
        <w:trPr>
          <w:cantSplit/>
          <w:trHeight w:val="678"/>
        </w:trPr>
        <w:tc>
          <w:tcPr>
            <w:tcW w:w="709" w:type="dxa"/>
            <w:vMerge/>
            <w:shd w:val="clear" w:color="auto" w:fill="auto"/>
            <w:textDirection w:val="tbRlV"/>
            <w:vAlign w:val="center"/>
          </w:tcPr>
          <w:p w14:paraId="603B1550" w14:textId="77777777"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vAlign w:val="center"/>
          </w:tcPr>
          <w:p w14:paraId="55AD8B15" w14:textId="77777777" w:rsidR="003D3900" w:rsidRPr="003C7383" w:rsidRDefault="003D3900" w:rsidP="008D6388">
            <w:pPr>
              <w:rPr>
                <w:rFonts w:ascii="UD デジタル 教科書体 NP-R" w:eastAsia="UD デジタル 教科書体 NP-R" w:hAnsi="游明朝"/>
                <w:color w:val="000000" w:themeColor="text1"/>
                <w:sz w:val="22"/>
              </w:rPr>
            </w:pPr>
          </w:p>
        </w:tc>
        <w:tc>
          <w:tcPr>
            <w:tcW w:w="663" w:type="dxa"/>
            <w:vMerge/>
            <w:shd w:val="clear" w:color="auto" w:fill="auto"/>
            <w:textDirection w:val="tbRlV"/>
            <w:vAlign w:val="center"/>
          </w:tcPr>
          <w:p w14:paraId="7DBD897B" w14:textId="77777777" w:rsidR="003D3900" w:rsidRPr="003C7383" w:rsidRDefault="003D3900" w:rsidP="008D6388">
            <w:pPr>
              <w:ind w:left="113" w:right="113"/>
              <w:rPr>
                <w:rFonts w:ascii="UD デジタル 教科書体 NP-R" w:eastAsia="UD デジタル 教科書体 NP-R" w:hAnsi="游明朝"/>
                <w:color w:val="000000" w:themeColor="text1"/>
                <w:sz w:val="22"/>
              </w:rPr>
            </w:pPr>
          </w:p>
        </w:tc>
        <w:tc>
          <w:tcPr>
            <w:tcW w:w="7512" w:type="dxa"/>
            <w:shd w:val="clear" w:color="auto" w:fill="auto"/>
          </w:tcPr>
          <w:p w14:paraId="6B502041" w14:textId="107E75FC"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・屋根は、こう配のある屋根とすることにより阿蘇外輪の山並みの景観との調和を図るとともに、高い所からの眺望に配慮すること。</w:t>
            </w:r>
          </w:p>
        </w:tc>
        <w:tc>
          <w:tcPr>
            <w:tcW w:w="567" w:type="dxa"/>
            <w:vMerge/>
            <w:vAlign w:val="center"/>
          </w:tcPr>
          <w:p w14:paraId="3EB8E949" w14:textId="77777777"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3D3900" w:rsidRPr="003C7383" w14:paraId="7E4C5387" w14:textId="56DA58E1" w:rsidTr="008D6388">
        <w:trPr>
          <w:cantSplit/>
          <w:trHeight w:val="1086"/>
        </w:trPr>
        <w:tc>
          <w:tcPr>
            <w:tcW w:w="709" w:type="dxa"/>
            <w:vMerge/>
            <w:shd w:val="clear" w:color="auto" w:fill="auto"/>
            <w:textDirection w:val="tbRlV"/>
            <w:vAlign w:val="center"/>
          </w:tcPr>
          <w:p w14:paraId="04D64B6E" w14:textId="77777777"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vAlign w:val="center"/>
          </w:tcPr>
          <w:p w14:paraId="2C185C9B" w14:textId="77777777" w:rsidR="003D3900" w:rsidRPr="003C7383" w:rsidRDefault="003D3900" w:rsidP="008D6388">
            <w:pPr>
              <w:rPr>
                <w:rFonts w:ascii="UD デジタル 教科書体 NP-R" w:eastAsia="UD デジタル 教科書体 NP-R" w:hAnsi="游明朝"/>
                <w:color w:val="000000" w:themeColor="text1"/>
                <w:sz w:val="22"/>
              </w:rPr>
            </w:pPr>
          </w:p>
        </w:tc>
        <w:tc>
          <w:tcPr>
            <w:tcW w:w="663" w:type="dxa"/>
            <w:vMerge/>
            <w:shd w:val="clear" w:color="auto" w:fill="auto"/>
            <w:textDirection w:val="tbRlV"/>
            <w:vAlign w:val="center"/>
          </w:tcPr>
          <w:p w14:paraId="3DA56F24" w14:textId="77777777" w:rsidR="003D3900" w:rsidRPr="003C7383" w:rsidRDefault="003D3900" w:rsidP="008D6388">
            <w:pPr>
              <w:ind w:left="113" w:right="113"/>
              <w:rPr>
                <w:rFonts w:ascii="UD デジタル 教科書体 NP-R" w:eastAsia="UD デジタル 教科書体 NP-R" w:hAnsi="游明朝"/>
                <w:color w:val="000000" w:themeColor="text1"/>
                <w:sz w:val="22"/>
              </w:rPr>
            </w:pPr>
          </w:p>
        </w:tc>
        <w:tc>
          <w:tcPr>
            <w:tcW w:w="7512" w:type="dxa"/>
            <w:shd w:val="clear" w:color="auto" w:fill="auto"/>
          </w:tcPr>
          <w:p w14:paraId="0EA580D6" w14:textId="046E9DE1"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・屋根に設ける設備は、建築物の中に取り込む、又は覆いをするなど、建築物本体及び周辺の景観との調和に配慮すること。</w:t>
            </w:r>
            <w:r w:rsidRPr="003C7383">
              <w:rPr>
                <w:rFonts w:ascii="UD デジタル 教科書体 NP-R" w:eastAsia="UD デジタル 教科書体 NP-R" w:hAnsi="游明朝" w:cs="ＭＳ明朝" w:hint="eastAsia"/>
                <w:color w:val="000000" w:themeColor="text1"/>
                <w:kern w:val="0"/>
                <w:sz w:val="22"/>
              </w:rPr>
              <w:t>さらに、</w:t>
            </w:r>
            <w:r w:rsidRPr="003C7383">
              <w:rPr>
                <w:rFonts w:ascii="UD デジタル 教科書体 NP-R" w:eastAsia="UD デジタル 教科書体 NP-R" w:hAnsi="游明朝" w:cs="ＭＳ明朝" w:hint="eastAsia"/>
                <w:kern w:val="0"/>
                <w:sz w:val="22"/>
              </w:rPr>
              <w:t>上空からの景観にも配慮すること。</w:t>
            </w:r>
          </w:p>
        </w:tc>
        <w:tc>
          <w:tcPr>
            <w:tcW w:w="567" w:type="dxa"/>
            <w:vMerge/>
            <w:vAlign w:val="center"/>
          </w:tcPr>
          <w:p w14:paraId="119094E5" w14:textId="77777777"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3D3900" w:rsidRPr="003C7383" w14:paraId="09EA9CC0" w14:textId="72ACD0E8" w:rsidTr="008D6388">
        <w:trPr>
          <w:cantSplit/>
          <w:trHeight w:val="1031"/>
        </w:trPr>
        <w:tc>
          <w:tcPr>
            <w:tcW w:w="709" w:type="dxa"/>
            <w:vMerge/>
            <w:shd w:val="clear" w:color="auto" w:fill="auto"/>
            <w:textDirection w:val="tbRlV"/>
            <w:vAlign w:val="center"/>
          </w:tcPr>
          <w:p w14:paraId="1875652F" w14:textId="77777777"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vAlign w:val="center"/>
          </w:tcPr>
          <w:p w14:paraId="6AB77F95" w14:textId="77777777" w:rsidR="003D3900" w:rsidRPr="003C7383" w:rsidRDefault="003D3900" w:rsidP="008D6388">
            <w:pPr>
              <w:rPr>
                <w:rFonts w:ascii="UD デジタル 教科書体 NP-R" w:eastAsia="UD デジタル 教科書体 NP-R" w:hAnsi="游明朝"/>
                <w:color w:val="000000" w:themeColor="text1"/>
                <w:sz w:val="22"/>
              </w:rPr>
            </w:pPr>
          </w:p>
        </w:tc>
        <w:tc>
          <w:tcPr>
            <w:tcW w:w="663" w:type="dxa"/>
            <w:vMerge/>
            <w:shd w:val="clear" w:color="auto" w:fill="auto"/>
            <w:textDirection w:val="tbRlV"/>
            <w:vAlign w:val="center"/>
          </w:tcPr>
          <w:p w14:paraId="1CA66A39" w14:textId="77777777" w:rsidR="003D3900" w:rsidRPr="003C7383" w:rsidRDefault="003D3900" w:rsidP="008D6388">
            <w:pPr>
              <w:ind w:left="113" w:right="113"/>
              <w:rPr>
                <w:rFonts w:ascii="UD デジタル 教科書体 NP-R" w:eastAsia="UD デジタル 教科書体 NP-R" w:hAnsi="游明朝"/>
                <w:color w:val="000000" w:themeColor="text1"/>
                <w:sz w:val="22"/>
              </w:rPr>
            </w:pPr>
          </w:p>
        </w:tc>
        <w:tc>
          <w:tcPr>
            <w:tcW w:w="7512" w:type="dxa"/>
            <w:shd w:val="clear" w:color="auto" w:fill="auto"/>
          </w:tcPr>
          <w:p w14:paraId="3745C02F" w14:textId="22AB83BA"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・壁面に設ける設備は、目立たない位置に設けるよう努め、建築物の中に取り込む、又は覆いをするなど、建築物本体及び周辺の景観との調和に配慮すること。</w:t>
            </w:r>
          </w:p>
        </w:tc>
        <w:tc>
          <w:tcPr>
            <w:tcW w:w="567" w:type="dxa"/>
            <w:vMerge/>
            <w:vAlign w:val="center"/>
          </w:tcPr>
          <w:p w14:paraId="6AD74B91" w14:textId="77777777"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3D3900" w:rsidRPr="003C7383" w14:paraId="7293BB1C" w14:textId="607ADA1B" w:rsidTr="008D6388">
        <w:trPr>
          <w:cantSplit/>
          <w:trHeight w:val="757"/>
        </w:trPr>
        <w:tc>
          <w:tcPr>
            <w:tcW w:w="709" w:type="dxa"/>
            <w:vMerge/>
            <w:shd w:val="clear" w:color="auto" w:fill="auto"/>
            <w:textDirection w:val="tbRlV"/>
            <w:vAlign w:val="center"/>
          </w:tcPr>
          <w:p w14:paraId="0A33FCD7" w14:textId="77777777"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vAlign w:val="center"/>
          </w:tcPr>
          <w:p w14:paraId="07777244" w14:textId="77777777" w:rsidR="003D3900" w:rsidRPr="003C7383" w:rsidRDefault="003D3900" w:rsidP="008D6388">
            <w:pPr>
              <w:rPr>
                <w:rFonts w:ascii="UD デジタル 教科書体 NP-R" w:eastAsia="UD デジタル 教科書体 NP-R" w:hAnsi="游明朝"/>
                <w:color w:val="000000" w:themeColor="text1"/>
                <w:sz w:val="22"/>
              </w:rPr>
            </w:pPr>
          </w:p>
        </w:tc>
        <w:tc>
          <w:tcPr>
            <w:tcW w:w="663" w:type="dxa"/>
            <w:vMerge/>
            <w:shd w:val="clear" w:color="auto" w:fill="auto"/>
            <w:textDirection w:val="tbRlV"/>
            <w:vAlign w:val="center"/>
          </w:tcPr>
          <w:p w14:paraId="0C6749FD" w14:textId="77777777" w:rsidR="003D3900" w:rsidRPr="003C7383" w:rsidRDefault="003D3900" w:rsidP="008D6388">
            <w:pPr>
              <w:ind w:left="113" w:right="113"/>
              <w:rPr>
                <w:rFonts w:ascii="UD デジタル 教科書体 NP-R" w:eastAsia="UD デジタル 教科書体 NP-R" w:hAnsi="游明朝"/>
                <w:color w:val="000000" w:themeColor="text1"/>
                <w:sz w:val="22"/>
              </w:rPr>
            </w:pPr>
          </w:p>
        </w:tc>
        <w:tc>
          <w:tcPr>
            <w:tcW w:w="7512" w:type="dxa"/>
            <w:shd w:val="clear" w:color="auto" w:fill="auto"/>
          </w:tcPr>
          <w:p w14:paraId="718E139F" w14:textId="28E938E2"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・屋外階段は、目立たない位置に設ける。又はルーバー等の覆いにより、建築物と一体感を保つものとし、周辺の景観との調和に配慮すること。</w:t>
            </w:r>
          </w:p>
        </w:tc>
        <w:tc>
          <w:tcPr>
            <w:tcW w:w="567" w:type="dxa"/>
            <w:vMerge/>
            <w:vAlign w:val="center"/>
          </w:tcPr>
          <w:p w14:paraId="640E3551" w14:textId="77777777"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3D3900" w:rsidRPr="003C7383" w14:paraId="434472F4" w14:textId="102059C4" w:rsidTr="008D6388">
        <w:trPr>
          <w:cantSplit/>
          <w:trHeight w:val="734"/>
        </w:trPr>
        <w:tc>
          <w:tcPr>
            <w:tcW w:w="709" w:type="dxa"/>
            <w:vMerge/>
            <w:shd w:val="clear" w:color="auto" w:fill="auto"/>
            <w:textDirection w:val="tbRlV"/>
            <w:vAlign w:val="center"/>
          </w:tcPr>
          <w:p w14:paraId="53091D0E" w14:textId="77777777"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vAlign w:val="center"/>
          </w:tcPr>
          <w:p w14:paraId="1FAC94F4" w14:textId="77777777" w:rsidR="003D3900" w:rsidRPr="003C7383" w:rsidRDefault="003D3900" w:rsidP="008D6388">
            <w:pPr>
              <w:rPr>
                <w:rFonts w:ascii="UD デジタル 教科書体 NP-R" w:eastAsia="UD デジタル 教科書体 NP-R" w:hAnsi="游明朝"/>
                <w:color w:val="000000" w:themeColor="text1"/>
                <w:sz w:val="22"/>
              </w:rPr>
            </w:pPr>
          </w:p>
        </w:tc>
        <w:tc>
          <w:tcPr>
            <w:tcW w:w="663" w:type="dxa"/>
            <w:vMerge/>
            <w:shd w:val="clear" w:color="auto" w:fill="auto"/>
            <w:textDirection w:val="tbRlV"/>
            <w:vAlign w:val="center"/>
          </w:tcPr>
          <w:p w14:paraId="3ADB1993" w14:textId="77777777" w:rsidR="003D3900" w:rsidRPr="003C7383" w:rsidRDefault="003D3900" w:rsidP="008D6388">
            <w:pPr>
              <w:ind w:left="113" w:right="113"/>
              <w:rPr>
                <w:rFonts w:ascii="UD デジタル 教科書体 NP-R" w:eastAsia="UD デジタル 教科書体 NP-R" w:hAnsi="游明朝"/>
                <w:color w:val="000000" w:themeColor="text1"/>
                <w:sz w:val="22"/>
              </w:rPr>
            </w:pPr>
          </w:p>
        </w:tc>
        <w:tc>
          <w:tcPr>
            <w:tcW w:w="7512" w:type="dxa"/>
            <w:shd w:val="clear" w:color="auto" w:fill="auto"/>
          </w:tcPr>
          <w:p w14:paraId="0270FA71" w14:textId="5F94AF80"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・平滑で大きな壁面が生じる場合においては、目地を設ける等壁面の処理を工夫し、周辺の景観との調和に配慮すること。</w:t>
            </w:r>
          </w:p>
        </w:tc>
        <w:tc>
          <w:tcPr>
            <w:tcW w:w="567" w:type="dxa"/>
            <w:vMerge/>
            <w:vAlign w:val="center"/>
          </w:tcPr>
          <w:p w14:paraId="442078EA" w14:textId="77777777"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3D3900" w:rsidRPr="003C7383" w14:paraId="4BFF54B8" w14:textId="2CCB7224" w:rsidTr="008D6388">
        <w:trPr>
          <w:cantSplit/>
          <w:trHeight w:val="50"/>
        </w:trPr>
        <w:tc>
          <w:tcPr>
            <w:tcW w:w="709" w:type="dxa"/>
            <w:vMerge/>
            <w:shd w:val="clear" w:color="auto" w:fill="auto"/>
            <w:textDirection w:val="tbRlV"/>
            <w:vAlign w:val="center"/>
          </w:tcPr>
          <w:p w14:paraId="188155E6" w14:textId="77777777"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tcPr>
          <w:p w14:paraId="34C92236" w14:textId="77777777" w:rsidR="003D3900" w:rsidRPr="003C7383" w:rsidRDefault="003D3900" w:rsidP="008D6388">
            <w:pPr>
              <w:rPr>
                <w:rFonts w:ascii="UD デジタル 教科書体 NP-R" w:eastAsia="UD デジタル 教科書体 NP-R" w:hAnsi="游明朝"/>
                <w:color w:val="000000" w:themeColor="text1"/>
                <w:sz w:val="22"/>
              </w:rPr>
            </w:pPr>
          </w:p>
        </w:tc>
        <w:tc>
          <w:tcPr>
            <w:tcW w:w="663" w:type="dxa"/>
            <w:vMerge w:val="restart"/>
            <w:shd w:val="clear" w:color="auto" w:fill="auto"/>
            <w:textDirection w:val="tbRlV"/>
            <w:vAlign w:val="center"/>
          </w:tcPr>
          <w:p w14:paraId="23323A4D" w14:textId="7DF5BCD9" w:rsidR="003D3900" w:rsidRPr="003C7383" w:rsidRDefault="008D6388" w:rsidP="008D6388">
            <w:pPr>
              <w:ind w:left="113" w:right="113"/>
              <w:rPr>
                <w:rFonts w:ascii="UD デジタル 教科書体 NP-R" w:eastAsia="UD デジタル 教科書体 NP-R" w:hAnsi="游明朝"/>
                <w:color w:val="000000" w:themeColor="text1"/>
                <w:sz w:val="22"/>
              </w:rPr>
            </w:pPr>
            <w:r>
              <w:rPr>
                <w:rFonts w:ascii="UD デジタル 教科書体 NP-R" w:eastAsia="UD デジタル 教科書体 NP-R" w:hAnsi="游明朝" w:hint="eastAsia"/>
                <w:color w:val="000000" w:themeColor="text1"/>
                <w:sz w:val="22"/>
              </w:rPr>
              <w:t xml:space="preserve">　　</w:t>
            </w:r>
            <w:r w:rsidR="003B157C">
              <w:rPr>
                <w:rFonts w:ascii="UD デジタル 教科書体 NP-R" w:eastAsia="UD デジタル 教科書体 NP-R" w:hAnsi="游明朝" w:hint="eastAsia"/>
                <w:noProof/>
                <w:color w:val="000000" w:themeColor="text1"/>
                <w:sz w:val="22"/>
              </w:rPr>
              <mc:AlternateContent>
                <mc:Choice Requires="wps">
                  <w:drawing>
                    <wp:anchor distT="0" distB="0" distL="114300" distR="114300" simplePos="0" relativeHeight="251661312" behindDoc="0" locked="0" layoutInCell="1" allowOverlap="1" wp14:anchorId="77984A9A" wp14:editId="3658F0EC">
                      <wp:simplePos x="0" y="0"/>
                      <wp:positionH relativeFrom="column">
                        <wp:posOffset>-768608</wp:posOffset>
                      </wp:positionH>
                      <wp:positionV relativeFrom="paragraph">
                        <wp:posOffset>1189933</wp:posOffset>
                      </wp:positionV>
                      <wp:extent cx="463550"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63550" cy="914400"/>
                              </a:xfrm>
                              <a:prstGeom prst="rect">
                                <a:avLst/>
                              </a:prstGeom>
                              <a:noFill/>
                              <a:ln w="6350">
                                <a:noFill/>
                              </a:ln>
                            </wps:spPr>
                            <wps:txbx>
                              <w:txbxContent>
                                <w:p w14:paraId="1FDAE050" w14:textId="0A6CE12F" w:rsidR="003D3900" w:rsidRPr="003D3900" w:rsidRDefault="003B157C" w:rsidP="003D3900">
                                  <w:pPr>
                                    <w:rPr>
                                      <w:rFonts w:ascii="UD デジタル 教科書体 NP-R" w:eastAsia="UD デジタル 教科書体 NP-R" w:hint="eastAsia"/>
                                      <w:sz w:val="22"/>
                                    </w:rPr>
                                  </w:pPr>
                                  <w:r>
                                    <w:rPr>
                                      <w:rFonts w:ascii="UD デジタル 教科書体 NP-R" w:eastAsia="UD デジタル 教科書体 NP-R" w:hint="eastAsia"/>
                                      <w:sz w:val="22"/>
                                    </w:rPr>
                                    <w:t>外観</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84A9A" id="_x0000_t202" coordsize="21600,21600" o:spt="202" path="m,l,21600r21600,l21600,xe">
                      <v:stroke joinstyle="miter"/>
                      <v:path gradientshapeok="t" o:connecttype="rect"/>
                    </v:shapetype>
                    <v:shape id="テキスト ボックス 2" o:spid="_x0000_s1026" type="#_x0000_t202" style="position:absolute;left:0;text-align:left;margin-left:-60.5pt;margin-top:93.7pt;width:36.5pt;height:1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" filled="f" stroked="f" strokeweight=".5pt">
                      <v:textbox style="layout-flow:vertical-ideographic">
                        <w:txbxContent>
                          <w:p w14:paraId="1FDAE050" w14:textId="0A6CE12F" w:rsidR="003D3900" w:rsidRPr="003D3900" w:rsidRDefault="003B157C" w:rsidP="003D3900">
                            <w:pPr>
                              <w:rPr>
                                <w:rFonts w:ascii="UD デジタル 教科書体 NP-R" w:eastAsia="UD デジタル 教科書体 NP-R" w:hint="eastAsia"/>
                                <w:sz w:val="22"/>
                              </w:rPr>
                            </w:pPr>
                            <w:r>
                              <w:rPr>
                                <w:rFonts w:ascii="UD デジタル 教科書体 NP-R" w:eastAsia="UD デジタル 教科書体 NP-R" w:hint="eastAsia"/>
                                <w:sz w:val="22"/>
                              </w:rPr>
                              <w:t>外観</w:t>
                            </w:r>
                          </w:p>
                        </w:txbxContent>
                      </v:textbox>
                    </v:shape>
                  </w:pict>
                </mc:Fallback>
              </mc:AlternateContent>
            </w:r>
            <w:r w:rsidR="003D3900" w:rsidRPr="003C7383">
              <w:rPr>
                <w:rFonts w:ascii="UD デジタル 教科書体 NP-R" w:eastAsia="UD デジタル 教科書体 NP-R" w:hAnsi="游明朝" w:hint="eastAsia"/>
                <w:color w:val="000000" w:themeColor="text1"/>
                <w:sz w:val="22"/>
              </w:rPr>
              <w:t>規模</w:t>
            </w:r>
          </w:p>
        </w:tc>
        <w:tc>
          <w:tcPr>
            <w:tcW w:w="7512" w:type="dxa"/>
            <w:shd w:val="clear" w:color="auto" w:fill="auto"/>
          </w:tcPr>
          <w:p w14:paraId="0B475E75" w14:textId="7AD8B254"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r w:rsidRPr="003C7383">
              <w:rPr>
                <w:rFonts w:ascii="UD デジタル 教科書体 NP-R" w:eastAsia="UD デジタル 教科書体 NP-R" w:hAnsi="游明朝" w:cs="ＭＳ明朝" w:hint="eastAsia"/>
                <w:color w:val="000000" w:themeColor="text1"/>
                <w:kern w:val="0"/>
                <w:sz w:val="22"/>
              </w:rPr>
              <w:t>・基調となる自然景観を生かせるよう、建ぺい率をできるだけ低くし、敷地内の空間確保に努めること。</w:t>
            </w:r>
          </w:p>
        </w:tc>
        <w:tc>
          <w:tcPr>
            <w:tcW w:w="567" w:type="dxa"/>
            <w:vMerge w:val="restart"/>
            <w:vAlign w:val="center"/>
          </w:tcPr>
          <w:p w14:paraId="13E68D59" w14:textId="3FE58175"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r>
              <w:rPr>
                <w:rFonts w:ascii="UD デジタル 教科書体 NP-R" w:eastAsia="UD デジタル 教科書体 NP-R" w:hAnsi="游明朝" w:cs="ＭＳ明朝" w:hint="eastAsia"/>
                <w:kern w:val="0"/>
                <w:sz w:val="22"/>
              </w:rPr>
              <w:t>□</w:t>
            </w:r>
          </w:p>
        </w:tc>
      </w:tr>
      <w:tr w:rsidR="003D3900" w:rsidRPr="003C7383" w14:paraId="454DD090" w14:textId="0EC940A3" w:rsidTr="008D6388">
        <w:trPr>
          <w:cantSplit/>
          <w:trHeight w:val="175"/>
        </w:trPr>
        <w:tc>
          <w:tcPr>
            <w:tcW w:w="709" w:type="dxa"/>
            <w:vMerge/>
            <w:shd w:val="clear" w:color="auto" w:fill="auto"/>
            <w:textDirection w:val="tbRlV"/>
            <w:vAlign w:val="center"/>
          </w:tcPr>
          <w:p w14:paraId="43F7612E" w14:textId="4D0E83A1"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tcPr>
          <w:p w14:paraId="0457F0EA" w14:textId="6251782C" w:rsidR="003D3900" w:rsidRPr="003C7383" w:rsidRDefault="003D3900" w:rsidP="008D6388">
            <w:pPr>
              <w:rPr>
                <w:rFonts w:ascii="UD デジタル 教科書体 NP-R" w:eastAsia="UD デジタル 教科書体 NP-R" w:hAnsi="游明朝"/>
                <w:color w:val="000000" w:themeColor="text1"/>
                <w:sz w:val="22"/>
              </w:rPr>
            </w:pPr>
          </w:p>
        </w:tc>
        <w:tc>
          <w:tcPr>
            <w:tcW w:w="663" w:type="dxa"/>
            <w:vMerge/>
            <w:shd w:val="clear" w:color="auto" w:fill="auto"/>
            <w:textDirection w:val="tbRlV"/>
            <w:vAlign w:val="center"/>
          </w:tcPr>
          <w:p w14:paraId="3CC1F442" w14:textId="77777777" w:rsidR="003D3900" w:rsidRPr="003C7383" w:rsidRDefault="003D3900" w:rsidP="008D6388">
            <w:pPr>
              <w:ind w:left="113" w:right="113"/>
              <w:rPr>
                <w:rFonts w:ascii="UD デジタル 教科書体 NP-R" w:eastAsia="UD デジタル 教科書体 NP-R" w:hAnsi="游明朝"/>
                <w:color w:val="000000" w:themeColor="text1"/>
                <w:sz w:val="22"/>
              </w:rPr>
            </w:pPr>
          </w:p>
        </w:tc>
        <w:tc>
          <w:tcPr>
            <w:tcW w:w="7512" w:type="dxa"/>
            <w:shd w:val="clear" w:color="auto" w:fill="auto"/>
          </w:tcPr>
          <w:p w14:paraId="77C46B1B" w14:textId="199A77BA"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r w:rsidRPr="003C7383">
              <w:rPr>
                <w:rFonts w:ascii="UD デジタル 教科書体 NP-R" w:eastAsia="UD デジタル 教科書体 NP-R" w:hAnsi="游明朝" w:cs="ＭＳ明朝" w:hint="eastAsia"/>
                <w:color w:val="000000" w:themeColor="text1"/>
                <w:kern w:val="0"/>
                <w:sz w:val="22"/>
              </w:rPr>
              <w:t>・建ぺい率は、40％を超えないように努めること。</w:t>
            </w:r>
          </w:p>
        </w:tc>
        <w:tc>
          <w:tcPr>
            <w:tcW w:w="567" w:type="dxa"/>
            <w:vMerge/>
            <w:vAlign w:val="center"/>
          </w:tcPr>
          <w:p w14:paraId="59C1749F" w14:textId="77777777"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p>
        </w:tc>
      </w:tr>
      <w:tr w:rsidR="003D3900" w:rsidRPr="003C7383" w14:paraId="6A4688B2" w14:textId="6DA3D592" w:rsidTr="008D6388">
        <w:trPr>
          <w:cantSplit/>
          <w:trHeight w:val="649"/>
        </w:trPr>
        <w:tc>
          <w:tcPr>
            <w:tcW w:w="709" w:type="dxa"/>
            <w:vMerge/>
            <w:shd w:val="clear" w:color="auto" w:fill="auto"/>
            <w:textDirection w:val="tbRlV"/>
            <w:vAlign w:val="center"/>
          </w:tcPr>
          <w:p w14:paraId="765E278B" w14:textId="2BA32B61"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tcPr>
          <w:p w14:paraId="151FFAD5" w14:textId="77777777" w:rsidR="003D3900" w:rsidRPr="003C7383" w:rsidRDefault="003D3900" w:rsidP="008D6388">
            <w:pPr>
              <w:rPr>
                <w:rFonts w:ascii="UD デジタル 教科書体 NP-R" w:eastAsia="UD デジタル 教科書体 NP-R" w:hAnsi="游明朝"/>
                <w:color w:val="000000" w:themeColor="text1"/>
                <w:sz w:val="22"/>
              </w:rPr>
            </w:pPr>
          </w:p>
        </w:tc>
        <w:tc>
          <w:tcPr>
            <w:tcW w:w="663" w:type="dxa"/>
            <w:vMerge/>
            <w:shd w:val="clear" w:color="auto" w:fill="auto"/>
            <w:textDirection w:val="tbRlV"/>
            <w:vAlign w:val="center"/>
          </w:tcPr>
          <w:p w14:paraId="06E67042" w14:textId="77777777" w:rsidR="003D3900" w:rsidRPr="003C7383" w:rsidRDefault="003D3900" w:rsidP="008D6388">
            <w:pPr>
              <w:ind w:left="113" w:right="113"/>
              <w:rPr>
                <w:rFonts w:ascii="UD デジタル 教科書体 NP-R" w:eastAsia="UD デジタル 教科書体 NP-R" w:hAnsi="游明朝"/>
                <w:color w:val="000000" w:themeColor="text1"/>
                <w:sz w:val="22"/>
              </w:rPr>
            </w:pPr>
          </w:p>
        </w:tc>
        <w:tc>
          <w:tcPr>
            <w:tcW w:w="7512" w:type="dxa"/>
            <w:shd w:val="clear" w:color="auto" w:fill="auto"/>
          </w:tcPr>
          <w:p w14:paraId="516D5444" w14:textId="38583FA8"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r w:rsidRPr="003C7383">
              <w:rPr>
                <w:rFonts w:ascii="UD デジタル 教科書体 NP-R" w:eastAsia="UD デジタル 教科書体 NP-R" w:hAnsi="游明朝" w:cs="ＭＳ明朝" w:hint="eastAsia"/>
                <w:color w:val="000000" w:themeColor="text1"/>
                <w:kern w:val="0"/>
                <w:sz w:val="22"/>
              </w:rPr>
              <w:t>・高さをできるだけおさえて、遠景との調和に配慮すること。特に県道の沿道において、高さ10ｍを超えないよう努めること。</w:t>
            </w:r>
          </w:p>
        </w:tc>
        <w:tc>
          <w:tcPr>
            <w:tcW w:w="567" w:type="dxa"/>
            <w:vMerge/>
            <w:vAlign w:val="center"/>
          </w:tcPr>
          <w:p w14:paraId="41452BC3" w14:textId="77777777" w:rsidR="003D3900" w:rsidRPr="003C7383" w:rsidRDefault="003D3900"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p>
        </w:tc>
      </w:tr>
      <w:tr w:rsidR="003D3900" w:rsidRPr="003C7383" w14:paraId="5158540C" w14:textId="15ACBD12" w:rsidTr="008D6388">
        <w:trPr>
          <w:cantSplit/>
          <w:trHeight w:val="744"/>
        </w:trPr>
        <w:tc>
          <w:tcPr>
            <w:tcW w:w="709" w:type="dxa"/>
            <w:vMerge/>
            <w:shd w:val="clear" w:color="auto" w:fill="auto"/>
            <w:textDirection w:val="tbRlV"/>
            <w:vAlign w:val="center"/>
          </w:tcPr>
          <w:p w14:paraId="63C13449" w14:textId="0D4C44F6"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tcPr>
          <w:p w14:paraId="05FFCDAF" w14:textId="5D21E312" w:rsidR="003D3900" w:rsidRPr="003C7383" w:rsidRDefault="003D3900" w:rsidP="008D6388">
            <w:pPr>
              <w:ind w:right="113"/>
              <w:rPr>
                <w:rFonts w:ascii="UD デジタル 教科書体 NP-R" w:eastAsia="UD デジタル 教科書体 NP-R" w:hAnsi="游明朝"/>
                <w:color w:val="000000" w:themeColor="text1"/>
                <w:sz w:val="22"/>
              </w:rPr>
            </w:pPr>
          </w:p>
        </w:tc>
        <w:tc>
          <w:tcPr>
            <w:tcW w:w="663" w:type="dxa"/>
            <w:vMerge w:val="restart"/>
            <w:shd w:val="clear" w:color="auto" w:fill="auto"/>
            <w:textDirection w:val="tbRlV"/>
            <w:vAlign w:val="center"/>
          </w:tcPr>
          <w:p w14:paraId="41825B09" w14:textId="4E45AAC6" w:rsidR="003D3900" w:rsidRPr="003C7383" w:rsidRDefault="00C214A0" w:rsidP="008D6388">
            <w:pPr>
              <w:ind w:left="113" w:right="113"/>
              <w:jc w:val="center"/>
              <w:rPr>
                <w:rFonts w:ascii="UD デジタル 教科書体 NP-R" w:eastAsia="UD デジタル 教科書体 NP-R" w:hAnsi="游明朝"/>
                <w:color w:val="000000" w:themeColor="text1"/>
                <w:sz w:val="22"/>
              </w:rPr>
            </w:pPr>
            <w:r>
              <w:rPr>
                <w:rFonts w:ascii="UD デジタル 教科書体 NP-R" w:eastAsia="UD デジタル 教科書体 NP-R" w:hAnsi="游明朝" w:hint="eastAsia"/>
                <w:noProof/>
                <w:color w:val="000000" w:themeColor="text1"/>
                <w:sz w:val="22"/>
              </w:rPr>
              <mc:AlternateContent>
                <mc:Choice Requires="wps">
                  <w:drawing>
                    <wp:anchor distT="0" distB="0" distL="114300" distR="114300" simplePos="0" relativeHeight="251659264" behindDoc="0" locked="0" layoutInCell="1" allowOverlap="1" wp14:anchorId="64F2847A" wp14:editId="6B638008">
                      <wp:simplePos x="0" y="0"/>
                      <wp:positionH relativeFrom="column">
                        <wp:posOffset>-1225136</wp:posOffset>
                      </wp:positionH>
                      <wp:positionV relativeFrom="paragraph">
                        <wp:posOffset>1375079</wp:posOffset>
                      </wp:positionV>
                      <wp:extent cx="46355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3550" cy="914400"/>
                              </a:xfrm>
                              <a:prstGeom prst="rect">
                                <a:avLst/>
                              </a:prstGeom>
                              <a:noFill/>
                              <a:ln w="6350">
                                <a:noFill/>
                              </a:ln>
                            </wps:spPr>
                            <wps:txbx>
                              <w:txbxContent>
                                <w:p w14:paraId="22B83758" w14:textId="306B747C" w:rsidR="003D3900" w:rsidRPr="003D3900" w:rsidRDefault="003D3900">
                                  <w:pPr>
                                    <w:rPr>
                                      <w:rFonts w:ascii="UD デジタル 教科書体 NP-R" w:eastAsia="UD デジタル 教科書体 NP-R" w:hint="eastAsia"/>
                                      <w:sz w:val="22"/>
                                    </w:rPr>
                                  </w:pPr>
                                  <w:r w:rsidRPr="003D3900">
                                    <w:rPr>
                                      <w:rFonts w:ascii="UD デジタル 教科書体 NP-R" w:eastAsia="UD デジタル 教科書体 NP-R" w:hint="eastAsia"/>
                                      <w:sz w:val="22"/>
                                    </w:rPr>
                                    <w:t>建築物</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F2847A" id="テキスト ボックス 1" o:spid="_x0000_s1027" type="#_x0000_t202" style="position:absolute;left:0;text-align:left;margin-left:-96.45pt;margin-top:108.25pt;width:36.5pt;height:1in;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" filled="f" stroked="f" strokeweight=".5pt">
                      <v:textbox style="layout-flow:vertical-ideographic">
                        <w:txbxContent>
                          <w:p w14:paraId="22B83758" w14:textId="306B747C" w:rsidR="003D3900" w:rsidRPr="003D3900" w:rsidRDefault="003D3900">
                            <w:pPr>
                              <w:rPr>
                                <w:rFonts w:ascii="UD デジタル 教科書体 NP-R" w:eastAsia="UD デジタル 教科書体 NP-R" w:hint="eastAsia"/>
                                <w:sz w:val="22"/>
                              </w:rPr>
                            </w:pPr>
                            <w:r w:rsidRPr="003D3900">
                              <w:rPr>
                                <w:rFonts w:ascii="UD デジタル 教科書体 NP-R" w:eastAsia="UD デジタル 教科書体 NP-R" w:hint="eastAsia"/>
                                <w:sz w:val="22"/>
                              </w:rPr>
                              <w:t>建築物</w:t>
                            </w:r>
                          </w:p>
                        </w:txbxContent>
                      </v:textbox>
                    </v:shape>
                  </w:pict>
                </mc:Fallback>
              </mc:AlternateContent>
            </w:r>
            <w:r w:rsidR="003D3900" w:rsidRPr="003C7383">
              <w:rPr>
                <w:rFonts w:ascii="UD デジタル 教科書体 NP-R" w:eastAsia="UD デジタル 教科書体 NP-R" w:hAnsi="游明朝" w:hint="eastAsia"/>
                <w:color w:val="000000" w:themeColor="text1"/>
                <w:sz w:val="22"/>
              </w:rPr>
              <w:t>材料</w:t>
            </w:r>
          </w:p>
        </w:tc>
        <w:tc>
          <w:tcPr>
            <w:tcW w:w="7512" w:type="dxa"/>
            <w:shd w:val="clear" w:color="auto" w:fill="auto"/>
          </w:tcPr>
          <w:p w14:paraId="1CD27828" w14:textId="73A504F0" w:rsidR="003D3900" w:rsidRPr="003C7383" w:rsidRDefault="003D3900" w:rsidP="008D6388">
            <w:pPr>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・材料は、耐久性・耐候性に優れ、たい色・はく離等の起こりにくいものを用いるよう努めること。</w:t>
            </w:r>
          </w:p>
        </w:tc>
        <w:tc>
          <w:tcPr>
            <w:tcW w:w="567" w:type="dxa"/>
            <w:vMerge w:val="restart"/>
            <w:vAlign w:val="center"/>
          </w:tcPr>
          <w:p w14:paraId="1EDE1E3A" w14:textId="78110D44" w:rsidR="003D3900" w:rsidRPr="003C7383" w:rsidRDefault="003D3900" w:rsidP="008D6388">
            <w:pPr>
              <w:ind w:right="113"/>
              <w:rPr>
                <w:rFonts w:ascii="UD デジタル 教科書体 NP-R" w:eastAsia="UD デジタル 教科書体 NP-R" w:hAnsi="游明朝"/>
                <w:color w:val="000000" w:themeColor="text1"/>
                <w:sz w:val="22"/>
              </w:rPr>
            </w:pPr>
            <w:r>
              <w:rPr>
                <w:rFonts w:ascii="UD デジタル 教科書体 NP-R" w:eastAsia="UD デジタル 教科書体 NP-R" w:hAnsi="游明朝" w:cs="ＭＳ明朝" w:hint="eastAsia"/>
                <w:kern w:val="0"/>
                <w:sz w:val="22"/>
              </w:rPr>
              <w:t>□</w:t>
            </w:r>
          </w:p>
        </w:tc>
      </w:tr>
      <w:tr w:rsidR="003D3900" w:rsidRPr="003C7383" w14:paraId="544E9C98" w14:textId="4A3A63DF" w:rsidTr="008D6388">
        <w:trPr>
          <w:cantSplit/>
          <w:trHeight w:val="600"/>
        </w:trPr>
        <w:tc>
          <w:tcPr>
            <w:tcW w:w="709" w:type="dxa"/>
            <w:vMerge/>
            <w:shd w:val="clear" w:color="auto" w:fill="auto"/>
            <w:textDirection w:val="tbRlV"/>
            <w:vAlign w:val="center"/>
          </w:tcPr>
          <w:p w14:paraId="03164089" w14:textId="77777777"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tcPr>
          <w:p w14:paraId="07B66B24" w14:textId="77777777" w:rsidR="003D3900" w:rsidRPr="003C7383" w:rsidRDefault="003D3900" w:rsidP="008D6388">
            <w:pPr>
              <w:ind w:left="113" w:right="113"/>
              <w:rPr>
                <w:rFonts w:ascii="UD デジタル 教科書体 NP-R" w:eastAsia="UD デジタル 教科書体 NP-R" w:hAnsi="游明朝"/>
                <w:color w:val="000000" w:themeColor="text1"/>
                <w:sz w:val="22"/>
              </w:rPr>
            </w:pPr>
          </w:p>
        </w:tc>
        <w:tc>
          <w:tcPr>
            <w:tcW w:w="663" w:type="dxa"/>
            <w:vMerge/>
            <w:shd w:val="clear" w:color="auto" w:fill="auto"/>
            <w:textDirection w:val="tbRlV"/>
            <w:vAlign w:val="center"/>
          </w:tcPr>
          <w:p w14:paraId="7C38ED5D" w14:textId="77777777"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7512" w:type="dxa"/>
            <w:shd w:val="clear" w:color="auto" w:fill="auto"/>
          </w:tcPr>
          <w:p w14:paraId="2EF6FCD7" w14:textId="3233BDAE" w:rsidR="003D3900" w:rsidRPr="003C7383" w:rsidRDefault="003D3900" w:rsidP="008D6388">
            <w:pPr>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・材料は、周辺の景観と調和のとれるものを用い、かつ、隣接する建築物及び工作物との相互の調和にも配慮すること。特に、緑との調和に努めること。</w:t>
            </w:r>
          </w:p>
        </w:tc>
        <w:tc>
          <w:tcPr>
            <w:tcW w:w="567" w:type="dxa"/>
            <w:vMerge/>
            <w:vAlign w:val="center"/>
          </w:tcPr>
          <w:p w14:paraId="3D1642D2" w14:textId="77777777" w:rsidR="003D3900" w:rsidRPr="003C7383" w:rsidRDefault="003D3900" w:rsidP="008D6388">
            <w:pPr>
              <w:ind w:left="113" w:right="113"/>
              <w:rPr>
                <w:rFonts w:ascii="UD デジタル 教科書体 NP-R" w:eastAsia="UD デジタル 教科書体 NP-R" w:hAnsi="游明朝"/>
                <w:color w:val="000000" w:themeColor="text1"/>
                <w:sz w:val="22"/>
              </w:rPr>
            </w:pPr>
          </w:p>
        </w:tc>
      </w:tr>
      <w:tr w:rsidR="003D3900" w:rsidRPr="003C7383" w14:paraId="4E554897" w14:textId="1A0E3FD8" w:rsidTr="008D6388">
        <w:trPr>
          <w:cantSplit/>
          <w:trHeight w:val="544"/>
        </w:trPr>
        <w:tc>
          <w:tcPr>
            <w:tcW w:w="709" w:type="dxa"/>
            <w:vMerge/>
            <w:shd w:val="clear" w:color="auto" w:fill="auto"/>
            <w:textDirection w:val="tbRlV"/>
            <w:vAlign w:val="center"/>
          </w:tcPr>
          <w:p w14:paraId="449D2F12" w14:textId="77777777"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tcPr>
          <w:p w14:paraId="5D238FCB" w14:textId="77777777" w:rsidR="003D3900" w:rsidRPr="003C7383" w:rsidRDefault="003D3900" w:rsidP="008D6388">
            <w:pPr>
              <w:ind w:left="113" w:right="113"/>
              <w:rPr>
                <w:rFonts w:ascii="UD デジタル 教科書体 NP-R" w:eastAsia="UD デジタル 教科書体 NP-R" w:hAnsi="游明朝"/>
                <w:color w:val="000000" w:themeColor="text1"/>
                <w:sz w:val="22"/>
              </w:rPr>
            </w:pPr>
          </w:p>
        </w:tc>
        <w:tc>
          <w:tcPr>
            <w:tcW w:w="663" w:type="dxa"/>
            <w:vMerge w:val="restart"/>
            <w:shd w:val="clear" w:color="auto" w:fill="auto"/>
            <w:textDirection w:val="tbRlV"/>
            <w:vAlign w:val="center"/>
          </w:tcPr>
          <w:p w14:paraId="385038D0" w14:textId="77777777"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色彩</w:t>
            </w:r>
          </w:p>
        </w:tc>
        <w:tc>
          <w:tcPr>
            <w:tcW w:w="7512" w:type="dxa"/>
            <w:shd w:val="clear" w:color="auto" w:fill="auto"/>
          </w:tcPr>
          <w:p w14:paraId="62396144" w14:textId="04AD5BAE" w:rsidR="003D3900" w:rsidRPr="003C7383" w:rsidRDefault="003D3900" w:rsidP="008D6388">
            <w:pPr>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・外壁の色彩は、周辺の自然の緑と調和した落ち着いたものを用いるよう努めること。</w:t>
            </w:r>
          </w:p>
        </w:tc>
        <w:tc>
          <w:tcPr>
            <w:tcW w:w="567" w:type="dxa"/>
            <w:vMerge w:val="restart"/>
            <w:vAlign w:val="center"/>
          </w:tcPr>
          <w:p w14:paraId="2FB3F4DF" w14:textId="647C55AC" w:rsidR="003D3900" w:rsidRPr="003C7383" w:rsidRDefault="003D3900" w:rsidP="008D6388">
            <w:pPr>
              <w:ind w:right="113"/>
              <w:rPr>
                <w:rFonts w:ascii="UD デジタル 教科書体 NP-R" w:eastAsia="UD デジタル 教科書体 NP-R" w:hAnsi="游明朝"/>
                <w:color w:val="000000" w:themeColor="text1"/>
                <w:sz w:val="22"/>
              </w:rPr>
            </w:pPr>
            <w:r>
              <w:rPr>
                <w:rFonts w:ascii="UD デジタル 教科書体 NP-R" w:eastAsia="UD デジタル 教科書体 NP-R" w:hAnsi="游明朝" w:cs="ＭＳ明朝" w:hint="eastAsia"/>
                <w:kern w:val="0"/>
                <w:sz w:val="22"/>
              </w:rPr>
              <w:t>□</w:t>
            </w:r>
          </w:p>
        </w:tc>
      </w:tr>
      <w:tr w:rsidR="003D3900" w:rsidRPr="003C7383" w14:paraId="7C1FC912" w14:textId="25C5D9B8" w:rsidTr="008D6388">
        <w:trPr>
          <w:cantSplit/>
          <w:trHeight w:val="669"/>
        </w:trPr>
        <w:tc>
          <w:tcPr>
            <w:tcW w:w="709" w:type="dxa"/>
            <w:vMerge/>
            <w:shd w:val="clear" w:color="auto" w:fill="auto"/>
            <w:textDirection w:val="tbRlV"/>
            <w:vAlign w:val="center"/>
          </w:tcPr>
          <w:p w14:paraId="14B9B79B" w14:textId="77777777"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tcPr>
          <w:p w14:paraId="33C5723A" w14:textId="77777777" w:rsidR="003D3900" w:rsidRPr="003C7383" w:rsidRDefault="003D3900" w:rsidP="008D6388">
            <w:pPr>
              <w:ind w:left="113" w:right="113"/>
              <w:rPr>
                <w:rFonts w:ascii="UD デジタル 教科書体 NP-R" w:eastAsia="UD デジタル 教科書体 NP-R" w:hAnsi="游明朝"/>
                <w:color w:val="000000" w:themeColor="text1"/>
                <w:sz w:val="22"/>
              </w:rPr>
            </w:pPr>
          </w:p>
        </w:tc>
        <w:tc>
          <w:tcPr>
            <w:tcW w:w="663" w:type="dxa"/>
            <w:vMerge/>
            <w:shd w:val="clear" w:color="auto" w:fill="auto"/>
            <w:textDirection w:val="tbRlV"/>
            <w:vAlign w:val="center"/>
          </w:tcPr>
          <w:p w14:paraId="38BBE866" w14:textId="77777777"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7512" w:type="dxa"/>
            <w:shd w:val="clear" w:color="auto" w:fill="auto"/>
          </w:tcPr>
          <w:p w14:paraId="1BCF55EB" w14:textId="5D8B90FA" w:rsidR="003D3900" w:rsidRPr="003C7383" w:rsidRDefault="003D3900" w:rsidP="008D6388">
            <w:pPr>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・敷地内における建築物、工作物及び屋外広告物を含め、色調を統一するとともに、多色の利用を避けるよう努めること。</w:t>
            </w:r>
          </w:p>
        </w:tc>
        <w:tc>
          <w:tcPr>
            <w:tcW w:w="567" w:type="dxa"/>
            <w:vMerge/>
            <w:vAlign w:val="center"/>
          </w:tcPr>
          <w:p w14:paraId="323E1EFE" w14:textId="77777777" w:rsidR="003D3900" w:rsidRPr="003C7383" w:rsidRDefault="003D3900" w:rsidP="008D6388">
            <w:pPr>
              <w:ind w:left="113" w:right="113"/>
              <w:rPr>
                <w:rFonts w:ascii="UD デジタル 教科書体 NP-R" w:eastAsia="UD デジタル 教科書体 NP-R" w:hAnsi="游明朝"/>
                <w:color w:val="000000" w:themeColor="text1"/>
                <w:sz w:val="22"/>
              </w:rPr>
            </w:pPr>
          </w:p>
        </w:tc>
      </w:tr>
      <w:tr w:rsidR="003D3900" w:rsidRPr="003C7383" w14:paraId="43A47572" w14:textId="1437C420" w:rsidTr="008D6388">
        <w:trPr>
          <w:cantSplit/>
          <w:trHeight w:val="651"/>
        </w:trPr>
        <w:tc>
          <w:tcPr>
            <w:tcW w:w="709" w:type="dxa"/>
            <w:vMerge/>
            <w:shd w:val="clear" w:color="auto" w:fill="auto"/>
            <w:textDirection w:val="tbRlV"/>
            <w:vAlign w:val="center"/>
          </w:tcPr>
          <w:p w14:paraId="5381AD90" w14:textId="77777777"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tcPr>
          <w:p w14:paraId="30EC523E" w14:textId="77777777" w:rsidR="003D3900" w:rsidRPr="003C7383" w:rsidRDefault="003D3900" w:rsidP="008D6388">
            <w:pPr>
              <w:ind w:left="113" w:right="113"/>
              <w:rPr>
                <w:rFonts w:ascii="UD デジタル 教科書体 NP-R" w:eastAsia="UD デジタル 教科書体 NP-R" w:hAnsi="游明朝"/>
                <w:color w:val="000000" w:themeColor="text1"/>
                <w:sz w:val="22"/>
              </w:rPr>
            </w:pPr>
          </w:p>
        </w:tc>
        <w:tc>
          <w:tcPr>
            <w:tcW w:w="663" w:type="dxa"/>
            <w:vMerge/>
            <w:shd w:val="clear" w:color="auto" w:fill="auto"/>
            <w:textDirection w:val="tbRlV"/>
            <w:vAlign w:val="center"/>
          </w:tcPr>
          <w:p w14:paraId="751BE1B2" w14:textId="77777777" w:rsidR="003D3900" w:rsidRPr="003C7383" w:rsidRDefault="003D3900" w:rsidP="008D6388">
            <w:pPr>
              <w:ind w:left="113" w:right="113"/>
              <w:jc w:val="center"/>
              <w:rPr>
                <w:rFonts w:ascii="UD デジタル 教科書体 NP-R" w:eastAsia="UD デジタル 教科書体 NP-R" w:hAnsi="游明朝"/>
                <w:color w:val="000000" w:themeColor="text1"/>
                <w:sz w:val="22"/>
              </w:rPr>
            </w:pPr>
          </w:p>
        </w:tc>
        <w:tc>
          <w:tcPr>
            <w:tcW w:w="7512" w:type="dxa"/>
            <w:shd w:val="clear" w:color="auto" w:fill="auto"/>
          </w:tcPr>
          <w:p w14:paraId="51BA8298" w14:textId="77777777" w:rsidR="003D3900" w:rsidRPr="003C7383" w:rsidRDefault="003D3900" w:rsidP="008D6388">
            <w:pPr>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・隣接する建築物及び工作物相互における色調の統一・調和に努めること。</w:t>
            </w:r>
          </w:p>
          <w:p w14:paraId="49AE6D50" w14:textId="7B30D2BD" w:rsidR="003D3900" w:rsidRPr="003C7383" w:rsidRDefault="003D3900" w:rsidP="008D6388">
            <w:pPr>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・季節の変化に伴う自然の色彩の変化にも調和に努めること。</w:t>
            </w:r>
          </w:p>
        </w:tc>
        <w:tc>
          <w:tcPr>
            <w:tcW w:w="567" w:type="dxa"/>
            <w:vMerge/>
            <w:vAlign w:val="center"/>
          </w:tcPr>
          <w:p w14:paraId="3A6BCEE6" w14:textId="77777777" w:rsidR="003D3900" w:rsidRPr="003C7383" w:rsidRDefault="003D3900" w:rsidP="008D6388">
            <w:pPr>
              <w:ind w:left="113" w:right="113"/>
              <w:rPr>
                <w:rFonts w:ascii="UD デジタル 教科書体 NP-R" w:eastAsia="UD デジタル 教科書体 NP-R" w:hAnsi="游明朝"/>
                <w:color w:val="000000" w:themeColor="text1"/>
                <w:sz w:val="22"/>
              </w:rPr>
            </w:pPr>
          </w:p>
        </w:tc>
      </w:tr>
      <w:tr w:rsidR="003C7383" w:rsidRPr="003C7383" w14:paraId="19401E89" w14:textId="54ED2E23" w:rsidTr="008D6388">
        <w:trPr>
          <w:cantSplit/>
          <w:trHeight w:val="251"/>
        </w:trPr>
        <w:tc>
          <w:tcPr>
            <w:tcW w:w="709" w:type="dxa"/>
            <w:vMerge/>
            <w:shd w:val="clear" w:color="auto" w:fill="auto"/>
            <w:textDirection w:val="tbRlV"/>
            <w:vAlign w:val="center"/>
          </w:tcPr>
          <w:p w14:paraId="38CEAF5C" w14:textId="77777777" w:rsidR="003C7383" w:rsidRPr="003C7383" w:rsidRDefault="003C7383"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val="restart"/>
            <w:shd w:val="clear" w:color="auto" w:fill="auto"/>
            <w:textDirection w:val="tbRlV"/>
          </w:tcPr>
          <w:p w14:paraId="27B1B4B4" w14:textId="676E3727" w:rsidR="003C7383" w:rsidRPr="003C7383" w:rsidRDefault="003C7383" w:rsidP="008D6388">
            <w:pPr>
              <w:spacing w:line="240" w:lineRule="exact"/>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太陽光発電施設</w:t>
            </w:r>
          </w:p>
          <w:p w14:paraId="27799C28" w14:textId="77777777" w:rsidR="003C7383" w:rsidRPr="003C7383" w:rsidRDefault="003C7383" w:rsidP="008D6388">
            <w:pPr>
              <w:spacing w:line="240" w:lineRule="exact"/>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（建築物の屋根・屋上等に設置する場合）</w:t>
            </w:r>
          </w:p>
        </w:tc>
        <w:tc>
          <w:tcPr>
            <w:tcW w:w="663" w:type="dxa"/>
            <w:vMerge w:val="restart"/>
            <w:shd w:val="clear" w:color="auto" w:fill="auto"/>
            <w:textDirection w:val="tbRlV"/>
            <w:vAlign w:val="center"/>
          </w:tcPr>
          <w:p w14:paraId="7F686B7E" w14:textId="77777777" w:rsidR="003C7383" w:rsidRPr="003C7383" w:rsidRDefault="003C7383" w:rsidP="008D6388">
            <w:pPr>
              <w:ind w:left="113" w:right="113"/>
              <w:jc w:val="center"/>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高さ</w:t>
            </w:r>
          </w:p>
        </w:tc>
        <w:tc>
          <w:tcPr>
            <w:tcW w:w="7512" w:type="dxa"/>
            <w:shd w:val="clear" w:color="auto" w:fill="auto"/>
          </w:tcPr>
          <w:p w14:paraId="41FCC5E1" w14:textId="1C22827B" w:rsidR="003C7383" w:rsidRPr="003C7383" w:rsidRDefault="003C7383" w:rsidP="008D6388">
            <w:pPr>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・高さをおさえ、周辺からの突出を避けること。</w:t>
            </w:r>
          </w:p>
        </w:tc>
        <w:tc>
          <w:tcPr>
            <w:tcW w:w="567" w:type="dxa"/>
            <w:vMerge w:val="restart"/>
            <w:vAlign w:val="center"/>
          </w:tcPr>
          <w:p w14:paraId="2A0FD3BA" w14:textId="705BDC56" w:rsidR="003C7383" w:rsidRPr="003C7383" w:rsidRDefault="003C7383" w:rsidP="008D6388">
            <w:pPr>
              <w:ind w:right="113"/>
              <w:rPr>
                <w:rFonts w:ascii="UD デジタル 教科書体 NP-R" w:eastAsia="UD デジタル 教科書体 NP-R" w:hAnsi="游明朝"/>
                <w:color w:val="000000" w:themeColor="text1"/>
                <w:sz w:val="22"/>
              </w:rPr>
            </w:pPr>
            <w:r>
              <w:rPr>
                <w:rFonts w:ascii="UD デジタル 教科書体 NP-R" w:eastAsia="UD デジタル 教科書体 NP-R" w:hAnsi="游明朝" w:cs="ＭＳ明朝" w:hint="eastAsia"/>
                <w:kern w:val="0"/>
                <w:sz w:val="22"/>
              </w:rPr>
              <w:t>□</w:t>
            </w:r>
          </w:p>
        </w:tc>
      </w:tr>
      <w:tr w:rsidR="003C7383" w:rsidRPr="003C7383" w14:paraId="1B9291B6" w14:textId="3C3A4656" w:rsidTr="008D6388">
        <w:trPr>
          <w:cantSplit/>
          <w:trHeight w:val="754"/>
        </w:trPr>
        <w:tc>
          <w:tcPr>
            <w:tcW w:w="709" w:type="dxa"/>
            <w:vMerge/>
            <w:shd w:val="clear" w:color="auto" w:fill="auto"/>
            <w:textDirection w:val="tbRlV"/>
            <w:vAlign w:val="center"/>
          </w:tcPr>
          <w:p w14:paraId="3B555BD9" w14:textId="77777777" w:rsidR="003C7383" w:rsidRPr="003C7383" w:rsidRDefault="003C7383"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tcPr>
          <w:p w14:paraId="54B156AB" w14:textId="77777777" w:rsidR="003C7383" w:rsidRPr="003C7383" w:rsidRDefault="003C7383" w:rsidP="008D6388">
            <w:pPr>
              <w:spacing w:line="240" w:lineRule="exact"/>
              <w:ind w:left="113" w:right="113"/>
              <w:rPr>
                <w:rFonts w:ascii="UD デジタル 教科書体 NP-R" w:eastAsia="UD デジタル 教科書体 NP-R" w:hAnsi="游明朝"/>
                <w:color w:val="000000" w:themeColor="text1"/>
                <w:sz w:val="22"/>
              </w:rPr>
            </w:pPr>
          </w:p>
        </w:tc>
        <w:tc>
          <w:tcPr>
            <w:tcW w:w="663" w:type="dxa"/>
            <w:vMerge/>
            <w:shd w:val="clear" w:color="auto" w:fill="auto"/>
            <w:textDirection w:val="tbRlV"/>
            <w:vAlign w:val="center"/>
          </w:tcPr>
          <w:p w14:paraId="3256B8DC" w14:textId="77777777" w:rsidR="003C7383" w:rsidRPr="003C7383" w:rsidRDefault="003C7383" w:rsidP="008D6388">
            <w:pPr>
              <w:ind w:left="113" w:right="113"/>
              <w:jc w:val="center"/>
              <w:rPr>
                <w:rFonts w:ascii="UD デジタル 教科書体 NP-R" w:eastAsia="UD デジタル 教科書体 NP-R" w:hAnsi="游明朝"/>
                <w:color w:val="000000" w:themeColor="text1"/>
                <w:sz w:val="22"/>
              </w:rPr>
            </w:pPr>
          </w:p>
        </w:tc>
        <w:tc>
          <w:tcPr>
            <w:tcW w:w="7512" w:type="dxa"/>
            <w:shd w:val="clear" w:color="auto" w:fill="auto"/>
          </w:tcPr>
          <w:p w14:paraId="43FEA87D" w14:textId="72F470B0" w:rsidR="003C7383" w:rsidRPr="003C7383" w:rsidRDefault="003C7383" w:rsidP="008D6388">
            <w:pPr>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・設置面から高さ2m以上の太陽光発電施設については、周辺からできるだけ見えないような位置とするとともに、そのための処置を施すように努めるものとする。</w:t>
            </w:r>
          </w:p>
        </w:tc>
        <w:tc>
          <w:tcPr>
            <w:tcW w:w="567" w:type="dxa"/>
            <w:vMerge/>
            <w:vAlign w:val="center"/>
          </w:tcPr>
          <w:p w14:paraId="22A91AD3" w14:textId="77777777" w:rsidR="003C7383" w:rsidRPr="003C7383" w:rsidRDefault="003C7383" w:rsidP="008D6388">
            <w:pPr>
              <w:ind w:left="113" w:right="113"/>
              <w:rPr>
                <w:rFonts w:ascii="UD デジタル 教科書体 NP-R" w:eastAsia="UD デジタル 教科書体 NP-R" w:hAnsi="游明朝"/>
                <w:color w:val="000000" w:themeColor="text1"/>
                <w:sz w:val="22"/>
              </w:rPr>
            </w:pPr>
          </w:p>
        </w:tc>
      </w:tr>
      <w:tr w:rsidR="003C7383" w:rsidRPr="003C7383" w14:paraId="28FF4D6F" w14:textId="4C76D25D" w:rsidTr="008D6388">
        <w:trPr>
          <w:cantSplit/>
          <w:trHeight w:val="489"/>
        </w:trPr>
        <w:tc>
          <w:tcPr>
            <w:tcW w:w="709" w:type="dxa"/>
            <w:vMerge/>
            <w:shd w:val="clear" w:color="auto" w:fill="auto"/>
            <w:textDirection w:val="tbRlV"/>
            <w:vAlign w:val="center"/>
          </w:tcPr>
          <w:p w14:paraId="23940968" w14:textId="77777777" w:rsidR="003C7383" w:rsidRPr="003C7383" w:rsidRDefault="003C7383"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tcPr>
          <w:p w14:paraId="01399FA5" w14:textId="77777777" w:rsidR="003C7383" w:rsidRPr="003C7383" w:rsidRDefault="003C7383" w:rsidP="008D6388">
            <w:pPr>
              <w:spacing w:line="240" w:lineRule="exact"/>
              <w:ind w:left="113" w:right="113"/>
              <w:rPr>
                <w:rFonts w:ascii="UD デジタル 教科書体 NP-R" w:eastAsia="UD デジタル 教科書体 NP-R" w:hAnsi="游明朝"/>
                <w:color w:val="000000" w:themeColor="text1"/>
                <w:sz w:val="22"/>
              </w:rPr>
            </w:pPr>
          </w:p>
        </w:tc>
        <w:tc>
          <w:tcPr>
            <w:tcW w:w="663" w:type="dxa"/>
            <w:vMerge/>
            <w:shd w:val="clear" w:color="auto" w:fill="auto"/>
            <w:textDirection w:val="tbRlV"/>
            <w:vAlign w:val="center"/>
          </w:tcPr>
          <w:p w14:paraId="1AAE2DA6" w14:textId="77777777" w:rsidR="003C7383" w:rsidRPr="003C7383" w:rsidRDefault="003C7383" w:rsidP="008D6388">
            <w:pPr>
              <w:ind w:left="113" w:right="113"/>
              <w:jc w:val="center"/>
              <w:rPr>
                <w:rFonts w:ascii="UD デジタル 教科書体 NP-R" w:eastAsia="UD デジタル 教科書体 NP-R" w:hAnsi="游明朝"/>
                <w:color w:val="000000" w:themeColor="text1"/>
                <w:sz w:val="22"/>
              </w:rPr>
            </w:pPr>
          </w:p>
        </w:tc>
        <w:tc>
          <w:tcPr>
            <w:tcW w:w="7512" w:type="dxa"/>
            <w:shd w:val="clear" w:color="auto" w:fill="auto"/>
          </w:tcPr>
          <w:p w14:paraId="2719EF55" w14:textId="71B53197" w:rsidR="003C7383" w:rsidRPr="003C7383" w:rsidRDefault="003C7383" w:rsidP="008D6388">
            <w:pPr>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・周辺の主要な道路、公園または家等に隣接した場所において、敷地の境界からできるだけ後退した位置とすること。</w:t>
            </w:r>
          </w:p>
        </w:tc>
        <w:tc>
          <w:tcPr>
            <w:tcW w:w="567" w:type="dxa"/>
            <w:vMerge/>
            <w:vAlign w:val="center"/>
          </w:tcPr>
          <w:p w14:paraId="05711F18" w14:textId="77777777" w:rsidR="003C7383" w:rsidRPr="003C7383" w:rsidRDefault="003C7383" w:rsidP="008D6388">
            <w:pPr>
              <w:ind w:left="113" w:right="113"/>
              <w:rPr>
                <w:rFonts w:ascii="UD デジタル 教科書体 NP-R" w:eastAsia="UD デジタル 教科書体 NP-R" w:hAnsi="游明朝"/>
                <w:color w:val="000000" w:themeColor="text1"/>
                <w:sz w:val="22"/>
              </w:rPr>
            </w:pPr>
          </w:p>
        </w:tc>
      </w:tr>
      <w:tr w:rsidR="003C7383" w:rsidRPr="003C7383" w14:paraId="262C4AD1" w14:textId="5FC27F02" w:rsidTr="008D6388">
        <w:trPr>
          <w:cantSplit/>
          <w:trHeight w:val="489"/>
        </w:trPr>
        <w:tc>
          <w:tcPr>
            <w:tcW w:w="709" w:type="dxa"/>
            <w:vMerge/>
            <w:shd w:val="clear" w:color="auto" w:fill="auto"/>
            <w:textDirection w:val="tbRlV"/>
            <w:vAlign w:val="center"/>
          </w:tcPr>
          <w:p w14:paraId="4BE0206C" w14:textId="77777777" w:rsidR="003C7383" w:rsidRPr="003C7383" w:rsidRDefault="003C7383"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tcPr>
          <w:p w14:paraId="7048A0FB" w14:textId="77777777" w:rsidR="003C7383" w:rsidRPr="003C7383" w:rsidRDefault="003C7383" w:rsidP="008D6388">
            <w:pPr>
              <w:ind w:left="113" w:right="113"/>
              <w:rPr>
                <w:rFonts w:ascii="UD デジタル 教科書体 NP-R" w:eastAsia="UD デジタル 教科書体 NP-R" w:hAnsi="游明朝"/>
                <w:color w:val="000000" w:themeColor="text1"/>
                <w:sz w:val="22"/>
              </w:rPr>
            </w:pPr>
          </w:p>
        </w:tc>
        <w:tc>
          <w:tcPr>
            <w:tcW w:w="663" w:type="dxa"/>
            <w:shd w:val="clear" w:color="auto" w:fill="auto"/>
            <w:textDirection w:val="tbRlV"/>
            <w:vAlign w:val="center"/>
          </w:tcPr>
          <w:p w14:paraId="2D549D8B" w14:textId="77777777" w:rsidR="003C7383" w:rsidRPr="003C7383" w:rsidRDefault="003C7383" w:rsidP="008D6388">
            <w:pPr>
              <w:ind w:left="113" w:right="113"/>
              <w:jc w:val="center"/>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形態</w:t>
            </w:r>
          </w:p>
        </w:tc>
        <w:tc>
          <w:tcPr>
            <w:tcW w:w="7512" w:type="dxa"/>
            <w:shd w:val="clear" w:color="auto" w:fill="auto"/>
          </w:tcPr>
          <w:p w14:paraId="222CA7C1" w14:textId="77777777" w:rsidR="003C7383" w:rsidRPr="003C7383" w:rsidRDefault="003C7383" w:rsidP="008D6388">
            <w:pPr>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・太陽光パネルの傾斜をできるだけ緩やかにし、向きをそろえるなど、統一感のある配置とすること。</w:t>
            </w:r>
          </w:p>
        </w:tc>
        <w:tc>
          <w:tcPr>
            <w:tcW w:w="567" w:type="dxa"/>
            <w:vAlign w:val="center"/>
          </w:tcPr>
          <w:p w14:paraId="438F5EC5" w14:textId="5726C384" w:rsidR="003C7383" w:rsidRPr="003C7383" w:rsidRDefault="003C7383" w:rsidP="008D6388">
            <w:pPr>
              <w:ind w:right="113"/>
              <w:rPr>
                <w:rFonts w:ascii="UD デジタル 教科書体 NP-R" w:eastAsia="UD デジタル 教科書体 NP-R" w:hAnsi="游明朝"/>
                <w:color w:val="000000" w:themeColor="text1"/>
                <w:sz w:val="22"/>
              </w:rPr>
            </w:pPr>
            <w:r>
              <w:rPr>
                <w:rFonts w:ascii="UD デジタル 教科書体 NP-R" w:eastAsia="UD デジタル 教科書体 NP-R" w:hAnsi="游明朝" w:cs="ＭＳ明朝" w:hint="eastAsia"/>
                <w:kern w:val="0"/>
                <w:sz w:val="22"/>
              </w:rPr>
              <w:t>□</w:t>
            </w:r>
          </w:p>
        </w:tc>
      </w:tr>
      <w:tr w:rsidR="003C7383" w:rsidRPr="003C7383" w14:paraId="68724187" w14:textId="6E338CBF" w:rsidTr="008D6388">
        <w:trPr>
          <w:cantSplit/>
          <w:trHeight w:val="478"/>
        </w:trPr>
        <w:tc>
          <w:tcPr>
            <w:tcW w:w="709" w:type="dxa"/>
            <w:vMerge/>
            <w:shd w:val="clear" w:color="auto" w:fill="auto"/>
            <w:textDirection w:val="tbRlV"/>
            <w:vAlign w:val="center"/>
          </w:tcPr>
          <w:p w14:paraId="0C3EF425" w14:textId="77777777" w:rsidR="003C7383" w:rsidRPr="003C7383" w:rsidRDefault="003C7383"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tcPr>
          <w:p w14:paraId="6628D61A" w14:textId="77777777" w:rsidR="003C7383" w:rsidRPr="003C7383" w:rsidRDefault="003C7383" w:rsidP="008D6388">
            <w:pPr>
              <w:ind w:left="113" w:right="113"/>
              <w:rPr>
                <w:rFonts w:ascii="UD デジタル 教科書体 NP-R" w:eastAsia="UD デジタル 教科書体 NP-R" w:hAnsi="游明朝"/>
                <w:color w:val="000000" w:themeColor="text1"/>
                <w:sz w:val="22"/>
              </w:rPr>
            </w:pPr>
          </w:p>
        </w:tc>
        <w:tc>
          <w:tcPr>
            <w:tcW w:w="663" w:type="dxa"/>
            <w:vMerge w:val="restart"/>
            <w:shd w:val="clear" w:color="auto" w:fill="auto"/>
            <w:textDirection w:val="tbRlV"/>
            <w:vAlign w:val="center"/>
          </w:tcPr>
          <w:p w14:paraId="47AA9928" w14:textId="77777777" w:rsidR="003C7383" w:rsidRPr="003C7383" w:rsidRDefault="003C7383" w:rsidP="008D6388">
            <w:pPr>
              <w:ind w:left="113" w:right="113"/>
              <w:jc w:val="center"/>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色彩・材料</w:t>
            </w:r>
          </w:p>
        </w:tc>
        <w:tc>
          <w:tcPr>
            <w:tcW w:w="7512" w:type="dxa"/>
            <w:shd w:val="clear" w:color="auto" w:fill="auto"/>
          </w:tcPr>
          <w:p w14:paraId="1DF8AF85" w14:textId="45F9F28E" w:rsidR="003C7383" w:rsidRPr="003C7383" w:rsidRDefault="003C7383" w:rsidP="008D6388">
            <w:pPr>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・太陽光パネルは、黒系統色等の暗色を基調とし、架台等の附属施設も含め、全体として周辺の景観と調和した色彩とすること。</w:t>
            </w:r>
          </w:p>
        </w:tc>
        <w:tc>
          <w:tcPr>
            <w:tcW w:w="567" w:type="dxa"/>
            <w:vMerge w:val="restart"/>
            <w:vAlign w:val="center"/>
          </w:tcPr>
          <w:p w14:paraId="4AAB6BC7" w14:textId="4340756A" w:rsidR="003C7383" w:rsidRPr="003C7383" w:rsidRDefault="003C7383" w:rsidP="008D6388">
            <w:pPr>
              <w:ind w:right="113"/>
              <w:rPr>
                <w:rFonts w:ascii="UD デジタル 教科書体 NP-R" w:eastAsia="UD デジタル 教科書体 NP-R" w:hAnsi="游明朝"/>
                <w:color w:val="000000" w:themeColor="text1"/>
                <w:sz w:val="22"/>
              </w:rPr>
            </w:pPr>
            <w:r>
              <w:rPr>
                <w:rFonts w:ascii="UD デジタル 教科書体 NP-R" w:eastAsia="UD デジタル 教科書体 NP-R" w:hAnsi="游明朝" w:cs="ＭＳ明朝" w:hint="eastAsia"/>
                <w:kern w:val="0"/>
                <w:sz w:val="22"/>
              </w:rPr>
              <w:t>□</w:t>
            </w:r>
          </w:p>
        </w:tc>
      </w:tr>
      <w:tr w:rsidR="003C7383" w:rsidRPr="003C7383" w14:paraId="1B945FE5" w14:textId="2D529CD1" w:rsidTr="008D6388">
        <w:trPr>
          <w:cantSplit/>
          <w:trHeight w:val="520"/>
        </w:trPr>
        <w:tc>
          <w:tcPr>
            <w:tcW w:w="709" w:type="dxa"/>
            <w:vMerge/>
            <w:shd w:val="clear" w:color="auto" w:fill="auto"/>
            <w:textDirection w:val="tbRlV"/>
            <w:vAlign w:val="center"/>
          </w:tcPr>
          <w:p w14:paraId="25175318" w14:textId="77777777" w:rsidR="003C7383" w:rsidRPr="003C7383" w:rsidRDefault="003C7383" w:rsidP="008D6388">
            <w:pPr>
              <w:ind w:left="113" w:right="113"/>
              <w:jc w:val="center"/>
              <w:rPr>
                <w:rFonts w:ascii="UD デジタル 教科書体 NP-R" w:eastAsia="UD デジタル 教科書体 NP-R" w:hAnsi="游明朝"/>
                <w:color w:val="000000" w:themeColor="text1"/>
                <w:sz w:val="22"/>
              </w:rPr>
            </w:pPr>
          </w:p>
        </w:tc>
        <w:tc>
          <w:tcPr>
            <w:tcW w:w="613" w:type="dxa"/>
            <w:gridSpan w:val="2"/>
            <w:vMerge/>
            <w:shd w:val="clear" w:color="auto" w:fill="auto"/>
          </w:tcPr>
          <w:p w14:paraId="0ADB8688" w14:textId="77777777" w:rsidR="003C7383" w:rsidRPr="003C7383" w:rsidRDefault="003C7383" w:rsidP="008D6388">
            <w:pPr>
              <w:ind w:left="113" w:right="113"/>
              <w:rPr>
                <w:rFonts w:ascii="UD デジタル 教科書体 NP-R" w:eastAsia="UD デジタル 教科書体 NP-R" w:hAnsi="游明朝"/>
                <w:color w:val="000000" w:themeColor="text1"/>
                <w:sz w:val="22"/>
              </w:rPr>
            </w:pPr>
          </w:p>
        </w:tc>
        <w:tc>
          <w:tcPr>
            <w:tcW w:w="663" w:type="dxa"/>
            <w:vMerge/>
            <w:shd w:val="clear" w:color="auto" w:fill="auto"/>
            <w:textDirection w:val="tbRlV"/>
            <w:vAlign w:val="center"/>
          </w:tcPr>
          <w:p w14:paraId="22C4B579" w14:textId="77777777" w:rsidR="003C7383" w:rsidRPr="003C7383" w:rsidRDefault="003C7383" w:rsidP="008D6388">
            <w:pPr>
              <w:ind w:left="113" w:right="113"/>
              <w:jc w:val="center"/>
              <w:rPr>
                <w:rFonts w:ascii="UD デジタル 教科書体 NP-R" w:eastAsia="UD デジタル 教科書体 NP-R" w:hAnsi="游明朝"/>
                <w:color w:val="000000" w:themeColor="text1"/>
                <w:sz w:val="22"/>
              </w:rPr>
            </w:pPr>
          </w:p>
        </w:tc>
        <w:tc>
          <w:tcPr>
            <w:tcW w:w="7512" w:type="dxa"/>
            <w:shd w:val="clear" w:color="auto" w:fill="auto"/>
          </w:tcPr>
          <w:p w14:paraId="6F72A0EC" w14:textId="3DE1F513" w:rsidR="003C7383" w:rsidRPr="003C7383" w:rsidRDefault="003C7383" w:rsidP="008D6388">
            <w:pPr>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・太陽光パネルの材質は低反射性のもの、または防眩処理等を施したものを使用すること。</w:t>
            </w:r>
          </w:p>
        </w:tc>
        <w:tc>
          <w:tcPr>
            <w:tcW w:w="567" w:type="dxa"/>
            <w:vMerge/>
            <w:vAlign w:val="center"/>
          </w:tcPr>
          <w:p w14:paraId="5556CA80" w14:textId="77777777" w:rsidR="003C7383" w:rsidRPr="003C7383" w:rsidRDefault="003C7383" w:rsidP="008D6388">
            <w:pPr>
              <w:ind w:left="113" w:right="113"/>
              <w:rPr>
                <w:rFonts w:ascii="UD デジタル 教科書体 NP-R" w:eastAsia="UD デジタル 教科書体 NP-R" w:hAnsi="游明朝"/>
                <w:color w:val="000000" w:themeColor="text1"/>
                <w:sz w:val="22"/>
              </w:rPr>
            </w:pPr>
          </w:p>
        </w:tc>
      </w:tr>
      <w:tr w:rsidR="003C7383" w:rsidRPr="003C7383" w14:paraId="39B3CDF8" w14:textId="7DA382C3" w:rsidTr="008D6388">
        <w:trPr>
          <w:trHeight w:val="126"/>
        </w:trPr>
        <w:tc>
          <w:tcPr>
            <w:tcW w:w="709" w:type="dxa"/>
            <w:vMerge/>
            <w:shd w:val="clear" w:color="auto" w:fill="auto"/>
          </w:tcPr>
          <w:p w14:paraId="0248CB70" w14:textId="77777777" w:rsidR="003C7383" w:rsidRPr="003C7383" w:rsidRDefault="003C7383" w:rsidP="008D6388">
            <w:pPr>
              <w:rPr>
                <w:rFonts w:ascii="UD デジタル 教科書体 NP-R" w:eastAsia="UD デジタル 教科書体 NP-R" w:hAnsi="游明朝"/>
                <w:color w:val="000000" w:themeColor="text1"/>
                <w:sz w:val="22"/>
              </w:rPr>
            </w:pPr>
          </w:p>
        </w:tc>
        <w:tc>
          <w:tcPr>
            <w:tcW w:w="1276" w:type="dxa"/>
            <w:gridSpan w:val="3"/>
            <w:vMerge w:val="restart"/>
            <w:shd w:val="clear" w:color="auto" w:fill="auto"/>
          </w:tcPr>
          <w:p w14:paraId="3106246F" w14:textId="77777777" w:rsidR="006946A9" w:rsidRDefault="003C7383" w:rsidP="008D6388">
            <w:pPr>
              <w:ind w:left="660" w:hangingChars="300" w:hanging="660"/>
              <w:jc w:val="left"/>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敷地の</w:t>
            </w:r>
          </w:p>
          <w:p w14:paraId="3DB130AC" w14:textId="58182311" w:rsidR="003C7383" w:rsidRPr="003C7383" w:rsidRDefault="003C7383" w:rsidP="008D6388">
            <w:pPr>
              <w:ind w:left="660" w:hangingChars="300" w:hanging="660"/>
              <w:jc w:val="left"/>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緑化</w:t>
            </w:r>
          </w:p>
        </w:tc>
        <w:tc>
          <w:tcPr>
            <w:tcW w:w="7512" w:type="dxa"/>
            <w:shd w:val="clear" w:color="auto" w:fill="auto"/>
          </w:tcPr>
          <w:p w14:paraId="0C587CAE" w14:textId="38F60B1E" w:rsidR="003C7383"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・建築物と調和し、周辺の景観との一体性が出るような緑化を施すよう努めること。</w:t>
            </w:r>
          </w:p>
        </w:tc>
        <w:tc>
          <w:tcPr>
            <w:tcW w:w="567" w:type="dxa"/>
            <w:vMerge w:val="restart"/>
            <w:vAlign w:val="center"/>
          </w:tcPr>
          <w:p w14:paraId="04DC731F" w14:textId="75215AA7" w:rsidR="003C7383"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Pr>
                <w:rFonts w:ascii="UD デジタル 教科書体 NP-R" w:eastAsia="UD デジタル 教科書体 NP-R" w:hAnsi="游明朝" w:cs="ＭＳ明朝" w:hint="eastAsia"/>
                <w:kern w:val="0"/>
                <w:sz w:val="22"/>
              </w:rPr>
              <w:t>□</w:t>
            </w:r>
          </w:p>
        </w:tc>
      </w:tr>
      <w:tr w:rsidR="003C7383" w:rsidRPr="003C7383" w14:paraId="54275E27" w14:textId="18391E8B" w:rsidTr="008D6388">
        <w:trPr>
          <w:trHeight w:val="126"/>
        </w:trPr>
        <w:tc>
          <w:tcPr>
            <w:tcW w:w="709" w:type="dxa"/>
            <w:vMerge/>
            <w:shd w:val="clear" w:color="auto" w:fill="auto"/>
          </w:tcPr>
          <w:p w14:paraId="0A632C6A" w14:textId="77777777" w:rsidR="003C7383" w:rsidRPr="003C7383" w:rsidRDefault="003C7383" w:rsidP="008D6388">
            <w:pPr>
              <w:rPr>
                <w:rFonts w:ascii="UD デジタル 教科書体 NP-R" w:eastAsia="UD デジタル 教科書体 NP-R" w:hAnsi="游明朝"/>
                <w:color w:val="000000" w:themeColor="text1"/>
                <w:sz w:val="22"/>
              </w:rPr>
            </w:pPr>
          </w:p>
        </w:tc>
        <w:tc>
          <w:tcPr>
            <w:tcW w:w="1276" w:type="dxa"/>
            <w:gridSpan w:val="3"/>
            <w:vMerge/>
            <w:shd w:val="clear" w:color="auto" w:fill="auto"/>
          </w:tcPr>
          <w:p w14:paraId="19AB8C37" w14:textId="77777777" w:rsidR="003C7383" w:rsidRPr="003C7383" w:rsidRDefault="003C7383" w:rsidP="008D6388">
            <w:pPr>
              <w:ind w:left="660" w:hangingChars="300" w:hanging="660"/>
              <w:jc w:val="left"/>
              <w:rPr>
                <w:rFonts w:ascii="UD デジタル 教科書体 NP-R" w:eastAsia="UD デジタル 教科書体 NP-R" w:hAnsi="游明朝"/>
                <w:color w:val="000000" w:themeColor="text1"/>
                <w:sz w:val="22"/>
              </w:rPr>
            </w:pPr>
          </w:p>
        </w:tc>
        <w:tc>
          <w:tcPr>
            <w:tcW w:w="7512" w:type="dxa"/>
            <w:shd w:val="clear" w:color="auto" w:fill="auto"/>
          </w:tcPr>
          <w:p w14:paraId="652EEC2D" w14:textId="52155590" w:rsidR="003C7383"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・敷地の道路と接する部分には、高木等による修景緑化に努めること。</w:t>
            </w:r>
          </w:p>
        </w:tc>
        <w:tc>
          <w:tcPr>
            <w:tcW w:w="567" w:type="dxa"/>
            <w:vMerge/>
            <w:vAlign w:val="center"/>
          </w:tcPr>
          <w:p w14:paraId="62556966" w14:textId="77777777" w:rsidR="003C7383"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3C7383" w:rsidRPr="003C7383" w14:paraId="2E960C52" w14:textId="01B96306" w:rsidTr="008D6388">
        <w:trPr>
          <w:trHeight w:val="126"/>
        </w:trPr>
        <w:tc>
          <w:tcPr>
            <w:tcW w:w="709" w:type="dxa"/>
            <w:vMerge/>
            <w:shd w:val="clear" w:color="auto" w:fill="auto"/>
          </w:tcPr>
          <w:p w14:paraId="36DF3E0A" w14:textId="77777777" w:rsidR="003C7383" w:rsidRPr="003C7383" w:rsidRDefault="003C7383" w:rsidP="008D6388">
            <w:pPr>
              <w:rPr>
                <w:rFonts w:ascii="UD デジタル 教科書体 NP-R" w:eastAsia="UD デジタル 教科書体 NP-R" w:hAnsi="游明朝"/>
                <w:color w:val="000000" w:themeColor="text1"/>
                <w:sz w:val="22"/>
              </w:rPr>
            </w:pPr>
          </w:p>
        </w:tc>
        <w:tc>
          <w:tcPr>
            <w:tcW w:w="1276" w:type="dxa"/>
            <w:gridSpan w:val="3"/>
            <w:vMerge/>
            <w:shd w:val="clear" w:color="auto" w:fill="auto"/>
          </w:tcPr>
          <w:p w14:paraId="2D5BC7DF" w14:textId="77777777" w:rsidR="003C7383" w:rsidRPr="003C7383" w:rsidRDefault="003C7383" w:rsidP="008D6388">
            <w:pPr>
              <w:ind w:left="660" w:hangingChars="300" w:hanging="660"/>
              <w:jc w:val="left"/>
              <w:rPr>
                <w:rFonts w:ascii="UD デジタル 教科書体 NP-R" w:eastAsia="UD デジタル 教科書体 NP-R" w:hAnsi="游明朝"/>
                <w:color w:val="000000" w:themeColor="text1"/>
                <w:sz w:val="22"/>
              </w:rPr>
            </w:pPr>
          </w:p>
        </w:tc>
        <w:tc>
          <w:tcPr>
            <w:tcW w:w="7512" w:type="dxa"/>
            <w:shd w:val="clear" w:color="auto" w:fill="auto"/>
          </w:tcPr>
          <w:p w14:paraId="350F7F5E" w14:textId="17806316" w:rsidR="003C7383"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・駐車場は、高木により緑化を図り、緑陰駐車場となるよう努めること。</w:t>
            </w:r>
          </w:p>
        </w:tc>
        <w:tc>
          <w:tcPr>
            <w:tcW w:w="567" w:type="dxa"/>
            <w:vMerge/>
            <w:vAlign w:val="center"/>
          </w:tcPr>
          <w:p w14:paraId="40187F0C" w14:textId="77777777" w:rsidR="003C7383"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3C7383" w:rsidRPr="003C7383" w14:paraId="6A750134" w14:textId="06CECD1A" w:rsidTr="008D6388">
        <w:trPr>
          <w:trHeight w:val="126"/>
        </w:trPr>
        <w:tc>
          <w:tcPr>
            <w:tcW w:w="709" w:type="dxa"/>
            <w:vMerge/>
            <w:shd w:val="clear" w:color="auto" w:fill="auto"/>
          </w:tcPr>
          <w:p w14:paraId="52B2BA7B" w14:textId="77777777" w:rsidR="003C7383" w:rsidRPr="003C7383" w:rsidRDefault="003C7383" w:rsidP="008D6388">
            <w:pPr>
              <w:rPr>
                <w:rFonts w:ascii="UD デジタル 教科書体 NP-R" w:eastAsia="UD デジタル 教科書体 NP-R" w:hAnsi="游明朝"/>
                <w:color w:val="000000" w:themeColor="text1"/>
                <w:sz w:val="22"/>
              </w:rPr>
            </w:pPr>
          </w:p>
        </w:tc>
        <w:tc>
          <w:tcPr>
            <w:tcW w:w="1276" w:type="dxa"/>
            <w:gridSpan w:val="3"/>
            <w:vMerge/>
            <w:shd w:val="clear" w:color="auto" w:fill="auto"/>
          </w:tcPr>
          <w:p w14:paraId="2DA8F26D" w14:textId="77777777" w:rsidR="003C7383" w:rsidRPr="003C7383" w:rsidRDefault="003C7383" w:rsidP="008D6388">
            <w:pPr>
              <w:ind w:left="660" w:hangingChars="300" w:hanging="660"/>
              <w:jc w:val="left"/>
              <w:rPr>
                <w:rFonts w:ascii="UD デジタル 教科書体 NP-R" w:eastAsia="UD デジタル 教科書体 NP-R" w:hAnsi="游明朝"/>
                <w:color w:val="000000" w:themeColor="text1"/>
                <w:sz w:val="22"/>
              </w:rPr>
            </w:pPr>
          </w:p>
        </w:tc>
        <w:tc>
          <w:tcPr>
            <w:tcW w:w="7512" w:type="dxa"/>
            <w:shd w:val="clear" w:color="auto" w:fill="auto"/>
          </w:tcPr>
          <w:p w14:paraId="45690F19" w14:textId="3365FA71" w:rsidR="003C7383"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・敷地の周囲にも高木、中木等による緑化に努めること。</w:t>
            </w:r>
          </w:p>
        </w:tc>
        <w:tc>
          <w:tcPr>
            <w:tcW w:w="567" w:type="dxa"/>
            <w:vMerge/>
            <w:vAlign w:val="center"/>
          </w:tcPr>
          <w:p w14:paraId="469F0B7A" w14:textId="77777777" w:rsidR="003C7383"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3C7383" w:rsidRPr="003C7383" w14:paraId="08766F4E" w14:textId="5E882787" w:rsidTr="008D6388">
        <w:trPr>
          <w:trHeight w:val="126"/>
        </w:trPr>
        <w:tc>
          <w:tcPr>
            <w:tcW w:w="709" w:type="dxa"/>
            <w:vMerge/>
            <w:shd w:val="clear" w:color="auto" w:fill="auto"/>
          </w:tcPr>
          <w:p w14:paraId="0156B09C" w14:textId="77777777" w:rsidR="003C7383" w:rsidRPr="003C7383" w:rsidRDefault="003C7383" w:rsidP="008D6388">
            <w:pPr>
              <w:rPr>
                <w:rFonts w:ascii="UD デジタル 教科書体 NP-R" w:eastAsia="UD デジタル 教科書体 NP-R" w:hAnsi="游明朝"/>
                <w:color w:val="000000" w:themeColor="text1"/>
                <w:sz w:val="22"/>
              </w:rPr>
            </w:pPr>
          </w:p>
        </w:tc>
        <w:tc>
          <w:tcPr>
            <w:tcW w:w="1276" w:type="dxa"/>
            <w:gridSpan w:val="3"/>
            <w:vMerge/>
            <w:shd w:val="clear" w:color="auto" w:fill="auto"/>
          </w:tcPr>
          <w:p w14:paraId="75C1EEDD" w14:textId="77777777" w:rsidR="003C7383" w:rsidRPr="003C7383" w:rsidRDefault="003C7383" w:rsidP="008D6388">
            <w:pPr>
              <w:ind w:left="660" w:hangingChars="300" w:hanging="660"/>
              <w:jc w:val="left"/>
              <w:rPr>
                <w:rFonts w:ascii="UD デジタル 教科書体 NP-R" w:eastAsia="UD デジタル 教科書体 NP-R" w:hAnsi="游明朝"/>
                <w:color w:val="000000" w:themeColor="text1"/>
                <w:sz w:val="22"/>
              </w:rPr>
            </w:pPr>
          </w:p>
        </w:tc>
        <w:tc>
          <w:tcPr>
            <w:tcW w:w="7512" w:type="dxa"/>
            <w:shd w:val="clear" w:color="auto" w:fill="auto"/>
          </w:tcPr>
          <w:p w14:paraId="2BF59C35" w14:textId="6A458469" w:rsidR="003C7383"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・既存の樹木等については、できるだけ残すよう努めること。</w:t>
            </w:r>
          </w:p>
        </w:tc>
        <w:tc>
          <w:tcPr>
            <w:tcW w:w="567" w:type="dxa"/>
            <w:vMerge/>
            <w:vAlign w:val="center"/>
          </w:tcPr>
          <w:p w14:paraId="28614893" w14:textId="77777777" w:rsidR="003C7383"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3C7383" w:rsidRPr="003C7383" w14:paraId="6E508443" w14:textId="372A03C6" w:rsidTr="008D6388">
        <w:trPr>
          <w:trHeight w:val="126"/>
        </w:trPr>
        <w:tc>
          <w:tcPr>
            <w:tcW w:w="709" w:type="dxa"/>
            <w:vMerge/>
            <w:shd w:val="clear" w:color="auto" w:fill="auto"/>
          </w:tcPr>
          <w:p w14:paraId="309EB2EB" w14:textId="77777777" w:rsidR="003C7383" w:rsidRPr="003C7383" w:rsidRDefault="003C7383" w:rsidP="008D6388">
            <w:pPr>
              <w:rPr>
                <w:rFonts w:ascii="UD デジタル 教科書体 NP-R" w:eastAsia="UD デジタル 教科書体 NP-R" w:hAnsi="游明朝"/>
                <w:color w:val="000000" w:themeColor="text1"/>
                <w:sz w:val="22"/>
              </w:rPr>
            </w:pPr>
          </w:p>
        </w:tc>
        <w:tc>
          <w:tcPr>
            <w:tcW w:w="1276" w:type="dxa"/>
            <w:gridSpan w:val="3"/>
            <w:vMerge/>
            <w:shd w:val="clear" w:color="auto" w:fill="auto"/>
          </w:tcPr>
          <w:p w14:paraId="5342A807" w14:textId="77777777" w:rsidR="003C7383" w:rsidRPr="003C7383" w:rsidRDefault="003C7383" w:rsidP="008D6388">
            <w:pPr>
              <w:ind w:left="660" w:hangingChars="300" w:hanging="660"/>
              <w:jc w:val="left"/>
              <w:rPr>
                <w:rFonts w:ascii="UD デジタル 教科書体 NP-R" w:eastAsia="UD デジタル 教科書体 NP-R" w:hAnsi="游明朝"/>
                <w:color w:val="000000" w:themeColor="text1"/>
                <w:sz w:val="22"/>
              </w:rPr>
            </w:pPr>
          </w:p>
        </w:tc>
        <w:tc>
          <w:tcPr>
            <w:tcW w:w="7512" w:type="dxa"/>
            <w:shd w:val="clear" w:color="auto" w:fill="auto"/>
          </w:tcPr>
          <w:p w14:paraId="3F34F966" w14:textId="07F5954D" w:rsidR="003C7383"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・敷地内の擁壁等構造物については、ツタ等による緑化に努めること。</w:t>
            </w:r>
          </w:p>
        </w:tc>
        <w:tc>
          <w:tcPr>
            <w:tcW w:w="567" w:type="dxa"/>
            <w:vMerge/>
            <w:vAlign w:val="center"/>
          </w:tcPr>
          <w:p w14:paraId="61DF8AA2" w14:textId="77777777" w:rsidR="003C7383"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3C7383" w:rsidRPr="003C7383" w14:paraId="1653CCCA" w14:textId="57D66289" w:rsidTr="008D6388">
        <w:trPr>
          <w:trHeight w:val="126"/>
        </w:trPr>
        <w:tc>
          <w:tcPr>
            <w:tcW w:w="709" w:type="dxa"/>
            <w:vMerge/>
            <w:shd w:val="clear" w:color="auto" w:fill="auto"/>
          </w:tcPr>
          <w:p w14:paraId="3BC108FB" w14:textId="77777777" w:rsidR="003C7383" w:rsidRPr="003C7383" w:rsidRDefault="003C7383" w:rsidP="008D6388">
            <w:pPr>
              <w:rPr>
                <w:rFonts w:ascii="UD デジタル 教科書体 NP-R" w:eastAsia="UD デジタル 教科書体 NP-R" w:hAnsi="游明朝"/>
                <w:color w:val="000000" w:themeColor="text1"/>
                <w:sz w:val="22"/>
              </w:rPr>
            </w:pPr>
          </w:p>
        </w:tc>
        <w:tc>
          <w:tcPr>
            <w:tcW w:w="1276" w:type="dxa"/>
            <w:gridSpan w:val="3"/>
            <w:vMerge/>
            <w:shd w:val="clear" w:color="auto" w:fill="auto"/>
          </w:tcPr>
          <w:p w14:paraId="77824685" w14:textId="77777777" w:rsidR="003C7383" w:rsidRPr="003C7383" w:rsidRDefault="003C7383" w:rsidP="008D6388">
            <w:pPr>
              <w:ind w:left="660" w:hangingChars="300" w:hanging="660"/>
              <w:jc w:val="left"/>
              <w:rPr>
                <w:rFonts w:ascii="UD デジタル 教科書体 NP-R" w:eastAsia="UD デジタル 教科書体 NP-R" w:hAnsi="游明朝"/>
                <w:color w:val="000000" w:themeColor="text1"/>
                <w:sz w:val="22"/>
              </w:rPr>
            </w:pPr>
          </w:p>
        </w:tc>
        <w:tc>
          <w:tcPr>
            <w:tcW w:w="7512" w:type="dxa"/>
            <w:shd w:val="clear" w:color="auto" w:fill="auto"/>
          </w:tcPr>
          <w:p w14:paraId="5BD85C25" w14:textId="57391206" w:rsidR="003C7383"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・樹種の選定、配植については、街路樹あるいは周辺の樹木等を勘案して決定するよう努めること。</w:t>
            </w:r>
          </w:p>
        </w:tc>
        <w:tc>
          <w:tcPr>
            <w:tcW w:w="567" w:type="dxa"/>
            <w:vMerge/>
            <w:vAlign w:val="center"/>
          </w:tcPr>
          <w:p w14:paraId="568EFB02" w14:textId="77777777" w:rsidR="003C7383"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6A04CAD6" w14:textId="46406261" w:rsidTr="008D6388">
        <w:trPr>
          <w:cantSplit/>
          <w:trHeight w:val="692"/>
        </w:trPr>
        <w:tc>
          <w:tcPr>
            <w:tcW w:w="709" w:type="dxa"/>
            <w:vMerge w:val="restart"/>
            <w:shd w:val="clear" w:color="auto" w:fill="auto"/>
            <w:textDirection w:val="tbRlV"/>
            <w:vAlign w:val="center"/>
          </w:tcPr>
          <w:p w14:paraId="41F163C2" w14:textId="497F9304" w:rsidR="006C7D87" w:rsidRPr="003C7383" w:rsidRDefault="006C7D87" w:rsidP="008D6388">
            <w:pPr>
              <w:jc w:val="center"/>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noProof/>
                <w:color w:val="000000" w:themeColor="text1"/>
                <w:sz w:val="22"/>
              </w:rPr>
              <w:lastRenderedPageBreak/>
              <w:t>工作物</w:t>
            </w:r>
          </w:p>
        </w:tc>
        <w:tc>
          <w:tcPr>
            <w:tcW w:w="1276" w:type="dxa"/>
            <w:gridSpan w:val="3"/>
            <w:vMerge w:val="restart"/>
            <w:shd w:val="clear" w:color="auto" w:fill="auto"/>
          </w:tcPr>
          <w:p w14:paraId="648CD9F3" w14:textId="77777777" w:rsidR="006C7D87" w:rsidRPr="003C7383" w:rsidRDefault="006C7D87" w:rsidP="008D6388">
            <w:pPr>
              <w:ind w:left="660" w:hangingChars="300" w:hanging="660"/>
              <w:jc w:val="left"/>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さく・塀</w:t>
            </w:r>
          </w:p>
        </w:tc>
        <w:tc>
          <w:tcPr>
            <w:tcW w:w="7512" w:type="dxa"/>
            <w:shd w:val="clear" w:color="auto" w:fill="auto"/>
          </w:tcPr>
          <w:p w14:paraId="22532024" w14:textId="0770642B"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w:t>
            </w:r>
            <w:r w:rsidRPr="003C7383">
              <w:rPr>
                <w:rFonts w:ascii="UD デジタル 教科書体 NP-R" w:eastAsia="UD デジタル 教科書体 NP-R" w:hAnsi="游明朝" w:cs="ＭＳ明朝" w:hint="eastAsia"/>
                <w:w w:val="98"/>
                <w:kern w:val="0"/>
                <w:sz w:val="22"/>
              </w:rPr>
              <w:t>道路側においては、さく・塀をできるだけ道路から後退させ、前面又は壁面に緑化を行うよう努めること。</w:t>
            </w:r>
            <w:r w:rsidRPr="003D3900">
              <w:rPr>
                <w:rFonts w:ascii="UD デジタル 教科書体 NP-R" w:eastAsia="UD デジタル 教科書体 NP-R" w:hAnsi="游明朝" w:cs="ＭＳ明朝" w:hint="eastAsia"/>
                <w:w w:val="98"/>
                <w:kern w:val="0"/>
                <w:sz w:val="20"/>
                <w:szCs w:val="20"/>
              </w:rPr>
              <w:t>（できる限り生垣とするように努めること。）</w:t>
            </w:r>
          </w:p>
        </w:tc>
        <w:tc>
          <w:tcPr>
            <w:tcW w:w="567" w:type="dxa"/>
            <w:vMerge w:val="restart"/>
            <w:vAlign w:val="center"/>
          </w:tcPr>
          <w:p w14:paraId="2F0AF73C" w14:textId="127A2524" w:rsidR="006C7D87"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Pr>
                <w:rFonts w:ascii="UD デジタル 教科書体 NP-R" w:eastAsia="UD デジタル 教科書体 NP-R" w:hAnsi="游明朝" w:cs="ＭＳ明朝" w:hint="eastAsia"/>
                <w:kern w:val="0"/>
                <w:sz w:val="22"/>
              </w:rPr>
              <w:t>□</w:t>
            </w:r>
          </w:p>
        </w:tc>
      </w:tr>
      <w:tr w:rsidR="006C7D87" w:rsidRPr="003C7383" w14:paraId="71D54325" w14:textId="52BB8406" w:rsidTr="008D6388">
        <w:trPr>
          <w:cantSplit/>
          <w:trHeight w:val="692"/>
        </w:trPr>
        <w:tc>
          <w:tcPr>
            <w:tcW w:w="709" w:type="dxa"/>
            <w:vMerge/>
            <w:shd w:val="clear" w:color="auto" w:fill="auto"/>
            <w:textDirection w:val="tbRlV"/>
            <w:vAlign w:val="center"/>
          </w:tcPr>
          <w:p w14:paraId="6F8F8CC2" w14:textId="4F995C87" w:rsidR="006C7D87" w:rsidRPr="003C7383" w:rsidRDefault="006C7D87" w:rsidP="008D6388">
            <w:pPr>
              <w:jc w:val="center"/>
              <w:rPr>
                <w:rFonts w:ascii="UD デジタル 教科書体 NP-R" w:eastAsia="UD デジタル 教科書体 NP-R" w:hAnsi="游明朝"/>
                <w:noProof/>
                <w:color w:val="000000" w:themeColor="text1"/>
                <w:sz w:val="22"/>
              </w:rPr>
            </w:pPr>
          </w:p>
        </w:tc>
        <w:tc>
          <w:tcPr>
            <w:tcW w:w="1276" w:type="dxa"/>
            <w:gridSpan w:val="3"/>
            <w:vMerge/>
            <w:shd w:val="clear" w:color="auto" w:fill="auto"/>
          </w:tcPr>
          <w:p w14:paraId="7117F472" w14:textId="77777777" w:rsidR="006C7D87" w:rsidRPr="003C7383" w:rsidRDefault="006C7D87" w:rsidP="008D6388">
            <w:pPr>
              <w:ind w:left="660" w:hangingChars="300" w:hanging="660"/>
              <w:jc w:val="left"/>
              <w:rPr>
                <w:rFonts w:ascii="UD デジタル 教科書体 NP-R" w:eastAsia="UD デジタル 教科書体 NP-R" w:hAnsi="游明朝"/>
                <w:color w:val="000000" w:themeColor="text1"/>
                <w:sz w:val="22"/>
              </w:rPr>
            </w:pPr>
          </w:p>
        </w:tc>
        <w:tc>
          <w:tcPr>
            <w:tcW w:w="7512" w:type="dxa"/>
            <w:shd w:val="clear" w:color="auto" w:fill="auto"/>
          </w:tcPr>
          <w:p w14:paraId="3F09B0ED" w14:textId="39E82E6F"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・高さをできるだけ低くし、使用する材料・色彩等については、周辺の景観との調和に努めること。</w:t>
            </w:r>
          </w:p>
        </w:tc>
        <w:tc>
          <w:tcPr>
            <w:tcW w:w="567" w:type="dxa"/>
            <w:vMerge/>
            <w:vAlign w:val="center"/>
          </w:tcPr>
          <w:p w14:paraId="7EC4C21A"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0DD56252" w14:textId="5D575D2C" w:rsidTr="008D6388">
        <w:trPr>
          <w:cantSplit/>
          <w:trHeight w:val="692"/>
        </w:trPr>
        <w:tc>
          <w:tcPr>
            <w:tcW w:w="709" w:type="dxa"/>
            <w:vMerge/>
            <w:shd w:val="clear" w:color="auto" w:fill="auto"/>
            <w:textDirection w:val="tbRlV"/>
            <w:vAlign w:val="center"/>
          </w:tcPr>
          <w:p w14:paraId="704DDFED" w14:textId="7EB48E75" w:rsidR="006C7D87" w:rsidRPr="003C7383" w:rsidRDefault="006C7D87" w:rsidP="008D6388">
            <w:pPr>
              <w:jc w:val="center"/>
              <w:rPr>
                <w:rFonts w:ascii="UD デジタル 教科書体 NP-R" w:eastAsia="UD デジタル 教科書体 NP-R" w:hAnsi="游明朝"/>
                <w:noProof/>
                <w:color w:val="000000" w:themeColor="text1"/>
                <w:sz w:val="22"/>
              </w:rPr>
            </w:pPr>
          </w:p>
        </w:tc>
        <w:tc>
          <w:tcPr>
            <w:tcW w:w="1276" w:type="dxa"/>
            <w:gridSpan w:val="3"/>
            <w:shd w:val="clear" w:color="auto" w:fill="auto"/>
          </w:tcPr>
          <w:p w14:paraId="76948520" w14:textId="77777777" w:rsidR="006C7D87" w:rsidRPr="003C7383" w:rsidRDefault="006C7D87" w:rsidP="008D6388">
            <w:pPr>
              <w:ind w:left="660" w:hangingChars="300" w:hanging="660"/>
              <w:jc w:val="left"/>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擁壁</w:t>
            </w:r>
          </w:p>
        </w:tc>
        <w:tc>
          <w:tcPr>
            <w:tcW w:w="7512" w:type="dxa"/>
            <w:shd w:val="clear" w:color="auto" w:fill="auto"/>
          </w:tcPr>
          <w:p w14:paraId="3AC40A8C"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使用する材料をできるだけ自然素材とするとともに、擁壁の前面又は壁面に緑化を施すこと等により、自然を基調とした周辺の景観との調和に努めること。（できる限り自然のり面とし緑化を施すよう努めること。）</w:t>
            </w:r>
          </w:p>
        </w:tc>
        <w:tc>
          <w:tcPr>
            <w:tcW w:w="567" w:type="dxa"/>
            <w:vAlign w:val="center"/>
          </w:tcPr>
          <w:p w14:paraId="7B9E5964" w14:textId="50AB322D" w:rsidR="006C7D87"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Pr>
                <w:rFonts w:ascii="UD デジタル 教科書体 NP-R" w:eastAsia="UD デジタル 教科書体 NP-R" w:hAnsi="游明朝" w:cs="ＭＳ明朝" w:hint="eastAsia"/>
                <w:kern w:val="0"/>
                <w:sz w:val="22"/>
              </w:rPr>
              <w:t>□</w:t>
            </w:r>
          </w:p>
        </w:tc>
      </w:tr>
      <w:tr w:rsidR="006C7D87" w:rsidRPr="003C7383" w14:paraId="2329362B" w14:textId="04D84D90" w:rsidTr="008D6388">
        <w:trPr>
          <w:cantSplit/>
          <w:trHeight w:val="291"/>
        </w:trPr>
        <w:tc>
          <w:tcPr>
            <w:tcW w:w="709" w:type="dxa"/>
            <w:vMerge/>
            <w:shd w:val="clear" w:color="auto" w:fill="auto"/>
            <w:textDirection w:val="tbRlV"/>
            <w:vAlign w:val="center"/>
          </w:tcPr>
          <w:p w14:paraId="4E29A5E0" w14:textId="77777777" w:rsidR="006C7D87" w:rsidRPr="003C7383" w:rsidRDefault="006C7D87" w:rsidP="008D6388">
            <w:pPr>
              <w:jc w:val="center"/>
              <w:rPr>
                <w:rFonts w:ascii="UD デジタル 教科書体 NP-R" w:eastAsia="UD デジタル 教科書体 NP-R" w:hAnsi="游明朝"/>
                <w:noProof/>
                <w:color w:val="000000" w:themeColor="text1"/>
                <w:sz w:val="22"/>
              </w:rPr>
            </w:pPr>
          </w:p>
        </w:tc>
        <w:tc>
          <w:tcPr>
            <w:tcW w:w="1276" w:type="dxa"/>
            <w:gridSpan w:val="3"/>
            <w:vMerge w:val="restart"/>
            <w:shd w:val="clear" w:color="auto" w:fill="auto"/>
          </w:tcPr>
          <w:p w14:paraId="2ECD6428" w14:textId="77777777" w:rsidR="006C7D87" w:rsidRPr="003C7383" w:rsidRDefault="006C7D87" w:rsidP="008D6388">
            <w:pPr>
              <w:ind w:left="660" w:hangingChars="300" w:hanging="660"/>
              <w:jc w:val="left"/>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記念塔</w:t>
            </w:r>
          </w:p>
        </w:tc>
        <w:tc>
          <w:tcPr>
            <w:tcW w:w="7512" w:type="dxa"/>
            <w:shd w:val="clear" w:color="auto" w:fill="auto"/>
          </w:tcPr>
          <w:p w14:paraId="3B576778" w14:textId="4B992850"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・敷地をできるだけ広くとり、周囲の修景に努めること。</w:t>
            </w:r>
          </w:p>
        </w:tc>
        <w:tc>
          <w:tcPr>
            <w:tcW w:w="567" w:type="dxa"/>
            <w:vMerge w:val="restart"/>
            <w:vAlign w:val="center"/>
          </w:tcPr>
          <w:p w14:paraId="79244714" w14:textId="1FC841A5" w:rsidR="006C7D87"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Pr>
                <w:rFonts w:ascii="UD デジタル 教科書体 NP-R" w:eastAsia="UD デジタル 教科書体 NP-R" w:hAnsi="游明朝" w:cs="ＭＳ明朝" w:hint="eastAsia"/>
                <w:kern w:val="0"/>
                <w:sz w:val="22"/>
              </w:rPr>
              <w:t>□</w:t>
            </w:r>
          </w:p>
        </w:tc>
      </w:tr>
      <w:tr w:rsidR="006C7D87" w:rsidRPr="003C7383" w14:paraId="01AE4BE1" w14:textId="7FC7CC30" w:rsidTr="008D6388">
        <w:trPr>
          <w:cantSplit/>
          <w:trHeight w:val="273"/>
        </w:trPr>
        <w:tc>
          <w:tcPr>
            <w:tcW w:w="709" w:type="dxa"/>
            <w:vMerge/>
            <w:shd w:val="clear" w:color="auto" w:fill="auto"/>
            <w:textDirection w:val="tbRlV"/>
            <w:vAlign w:val="center"/>
          </w:tcPr>
          <w:p w14:paraId="30854393" w14:textId="77777777" w:rsidR="006C7D87" w:rsidRPr="003C7383" w:rsidRDefault="006C7D87" w:rsidP="008D6388">
            <w:pPr>
              <w:jc w:val="center"/>
              <w:rPr>
                <w:rFonts w:ascii="UD デジタル 教科書体 NP-R" w:eastAsia="UD デジタル 教科書体 NP-R" w:hAnsi="游明朝"/>
                <w:noProof/>
                <w:color w:val="000000" w:themeColor="text1"/>
                <w:sz w:val="22"/>
              </w:rPr>
            </w:pPr>
          </w:p>
        </w:tc>
        <w:tc>
          <w:tcPr>
            <w:tcW w:w="1276" w:type="dxa"/>
            <w:gridSpan w:val="3"/>
            <w:vMerge/>
            <w:shd w:val="clear" w:color="auto" w:fill="auto"/>
          </w:tcPr>
          <w:p w14:paraId="037E2E6E" w14:textId="77777777" w:rsidR="006C7D87" w:rsidRPr="003C7383" w:rsidRDefault="006C7D87" w:rsidP="008D6388">
            <w:pPr>
              <w:ind w:left="660" w:hangingChars="300" w:hanging="660"/>
              <w:jc w:val="left"/>
              <w:rPr>
                <w:rFonts w:ascii="UD デジタル 教科書体 NP-R" w:eastAsia="UD デジタル 教科書体 NP-R" w:hAnsi="游明朝"/>
                <w:color w:val="000000" w:themeColor="text1"/>
                <w:sz w:val="22"/>
              </w:rPr>
            </w:pPr>
          </w:p>
        </w:tc>
        <w:tc>
          <w:tcPr>
            <w:tcW w:w="7512" w:type="dxa"/>
            <w:shd w:val="clear" w:color="auto" w:fill="auto"/>
          </w:tcPr>
          <w:p w14:paraId="1AC7E524" w14:textId="38E30A5D"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・色彩・意匠等が周辺の景観との調和が保たれるよう努めること。</w:t>
            </w:r>
          </w:p>
        </w:tc>
        <w:tc>
          <w:tcPr>
            <w:tcW w:w="567" w:type="dxa"/>
            <w:vMerge/>
            <w:vAlign w:val="center"/>
          </w:tcPr>
          <w:p w14:paraId="2EF14C71"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75E945BE" w14:textId="7A0E6064" w:rsidTr="008D6388">
        <w:trPr>
          <w:cantSplit/>
          <w:trHeight w:val="271"/>
        </w:trPr>
        <w:tc>
          <w:tcPr>
            <w:tcW w:w="709" w:type="dxa"/>
            <w:vMerge/>
            <w:shd w:val="clear" w:color="auto" w:fill="auto"/>
            <w:textDirection w:val="tbRlV"/>
            <w:vAlign w:val="center"/>
          </w:tcPr>
          <w:p w14:paraId="7F0FE5B6" w14:textId="77777777" w:rsidR="006C7D87" w:rsidRPr="003C7383" w:rsidRDefault="006C7D87" w:rsidP="008D6388">
            <w:pPr>
              <w:jc w:val="center"/>
              <w:rPr>
                <w:rFonts w:ascii="UD デジタル 教科書体 NP-R" w:eastAsia="UD デジタル 教科書体 NP-R" w:hAnsi="游明朝"/>
                <w:noProof/>
                <w:color w:val="000000" w:themeColor="text1"/>
                <w:sz w:val="22"/>
              </w:rPr>
            </w:pPr>
          </w:p>
        </w:tc>
        <w:tc>
          <w:tcPr>
            <w:tcW w:w="1276" w:type="dxa"/>
            <w:gridSpan w:val="3"/>
            <w:vMerge w:val="restart"/>
            <w:shd w:val="clear" w:color="auto" w:fill="auto"/>
          </w:tcPr>
          <w:p w14:paraId="1FEC6C02" w14:textId="77777777" w:rsidR="006C7D87" w:rsidRPr="003C7383" w:rsidRDefault="006C7D87" w:rsidP="008D6388">
            <w:pPr>
              <w:rPr>
                <w:rFonts w:ascii="UD デジタル 教科書体 NP-R" w:eastAsia="UD デジタル 教科書体 NP-R" w:hAnsi="游明朝"/>
                <w:sz w:val="22"/>
              </w:rPr>
            </w:pPr>
            <w:r w:rsidRPr="003C7383">
              <w:rPr>
                <w:rFonts w:ascii="UD デジタル 教科書体 NP-R" w:eastAsia="UD デジタル 教科書体 NP-R" w:hAnsi="游明朝" w:hint="eastAsia"/>
                <w:sz w:val="22"/>
              </w:rPr>
              <w:t>電波塔・物見塔等</w:t>
            </w:r>
          </w:p>
          <w:p w14:paraId="4BF849FD" w14:textId="77777777" w:rsidR="006C7D87" w:rsidRPr="003C7383" w:rsidRDefault="006C7D87" w:rsidP="008D6388">
            <w:pPr>
              <w:rPr>
                <w:rFonts w:ascii="UD デジタル 教科書体 NP-R" w:eastAsia="UD デジタル 教科書体 NP-R" w:hAnsi="游明朝"/>
                <w:sz w:val="22"/>
              </w:rPr>
            </w:pPr>
            <w:r w:rsidRPr="003C7383">
              <w:rPr>
                <w:rFonts w:ascii="UD デジタル 教科書体 NP-R" w:eastAsia="UD デジタル 教科書体 NP-R" w:hAnsi="游明朝" w:hint="eastAsia"/>
                <w:sz w:val="22"/>
              </w:rPr>
              <w:t>その他※1</w:t>
            </w:r>
          </w:p>
          <w:p w14:paraId="0F3B50C5" w14:textId="77777777" w:rsidR="006C7D87" w:rsidRPr="003C7383" w:rsidRDefault="006C7D87" w:rsidP="008D6388">
            <w:pPr>
              <w:rPr>
                <w:rFonts w:ascii="UD デジタル 教科書体 NP-R" w:eastAsia="UD デジタル 教科書体 NP-R" w:hAnsi="游明朝"/>
                <w:sz w:val="22"/>
              </w:rPr>
            </w:pPr>
          </w:p>
        </w:tc>
        <w:tc>
          <w:tcPr>
            <w:tcW w:w="7512" w:type="dxa"/>
            <w:shd w:val="clear" w:color="auto" w:fill="auto"/>
          </w:tcPr>
          <w:p w14:paraId="2739F7EF" w14:textId="28EA8CF2"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・道路からできるだけ後退させた位置とするよう努めること。</w:t>
            </w:r>
          </w:p>
        </w:tc>
        <w:tc>
          <w:tcPr>
            <w:tcW w:w="567" w:type="dxa"/>
            <w:vMerge w:val="restart"/>
            <w:vAlign w:val="center"/>
          </w:tcPr>
          <w:p w14:paraId="1494D843" w14:textId="6E01CE60" w:rsidR="006C7D87"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Pr>
                <w:rFonts w:ascii="UD デジタル 教科書体 NP-R" w:eastAsia="UD デジタル 教科書体 NP-R" w:hAnsi="游明朝" w:cs="ＭＳ明朝" w:hint="eastAsia"/>
                <w:kern w:val="0"/>
                <w:sz w:val="22"/>
              </w:rPr>
              <w:t>□</w:t>
            </w:r>
          </w:p>
        </w:tc>
      </w:tr>
      <w:tr w:rsidR="006C7D87" w:rsidRPr="003C7383" w14:paraId="16BEB415" w14:textId="2D39469A" w:rsidTr="008D6388">
        <w:trPr>
          <w:cantSplit/>
          <w:trHeight w:val="461"/>
        </w:trPr>
        <w:tc>
          <w:tcPr>
            <w:tcW w:w="709" w:type="dxa"/>
            <w:vMerge/>
            <w:shd w:val="clear" w:color="auto" w:fill="auto"/>
            <w:textDirection w:val="tbRlV"/>
            <w:vAlign w:val="center"/>
          </w:tcPr>
          <w:p w14:paraId="37394A85" w14:textId="77777777" w:rsidR="006C7D87" w:rsidRPr="003C7383" w:rsidRDefault="006C7D87" w:rsidP="008D6388">
            <w:pPr>
              <w:jc w:val="center"/>
              <w:rPr>
                <w:rFonts w:ascii="UD デジタル 教科書体 NP-R" w:eastAsia="UD デジタル 教科書体 NP-R" w:hAnsi="游明朝"/>
                <w:noProof/>
                <w:color w:val="000000" w:themeColor="text1"/>
                <w:sz w:val="22"/>
              </w:rPr>
            </w:pPr>
          </w:p>
        </w:tc>
        <w:tc>
          <w:tcPr>
            <w:tcW w:w="1276" w:type="dxa"/>
            <w:gridSpan w:val="3"/>
            <w:vMerge/>
            <w:shd w:val="clear" w:color="auto" w:fill="auto"/>
          </w:tcPr>
          <w:p w14:paraId="2BECAFC7" w14:textId="77777777" w:rsidR="006C7D87" w:rsidRPr="003C7383" w:rsidRDefault="006C7D87" w:rsidP="008D6388">
            <w:pPr>
              <w:ind w:left="660" w:hangingChars="300" w:hanging="660"/>
              <w:jc w:val="left"/>
              <w:rPr>
                <w:rFonts w:ascii="UD デジタル 教科書体 NP-R" w:eastAsia="UD デジタル 教科書体 NP-R" w:hAnsi="游明朝"/>
                <w:color w:val="000000" w:themeColor="text1"/>
                <w:sz w:val="22"/>
              </w:rPr>
            </w:pPr>
          </w:p>
        </w:tc>
        <w:tc>
          <w:tcPr>
            <w:tcW w:w="7512" w:type="dxa"/>
            <w:shd w:val="clear" w:color="auto" w:fill="auto"/>
          </w:tcPr>
          <w:p w14:paraId="32202881" w14:textId="77C703D2"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・色彩は周辺の景観、特に緑との調和に努めること。</w:t>
            </w:r>
          </w:p>
        </w:tc>
        <w:tc>
          <w:tcPr>
            <w:tcW w:w="567" w:type="dxa"/>
            <w:vMerge/>
            <w:vAlign w:val="center"/>
          </w:tcPr>
          <w:p w14:paraId="095647A2"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7CD21202" w14:textId="4E06C27B" w:rsidTr="008D6388">
        <w:trPr>
          <w:cantSplit/>
          <w:trHeight w:val="788"/>
        </w:trPr>
        <w:tc>
          <w:tcPr>
            <w:tcW w:w="709" w:type="dxa"/>
            <w:vMerge/>
            <w:shd w:val="clear" w:color="auto" w:fill="auto"/>
            <w:textDirection w:val="tbRlV"/>
            <w:vAlign w:val="center"/>
          </w:tcPr>
          <w:p w14:paraId="160C71BD" w14:textId="77777777" w:rsidR="006C7D87" w:rsidRPr="003C7383" w:rsidRDefault="006C7D87" w:rsidP="008D6388">
            <w:pPr>
              <w:jc w:val="center"/>
              <w:rPr>
                <w:rFonts w:ascii="UD デジタル 教科書体 NP-R" w:eastAsia="UD デジタル 教科書体 NP-R" w:hAnsi="游明朝"/>
                <w:noProof/>
                <w:color w:val="000000" w:themeColor="text1"/>
                <w:sz w:val="22"/>
              </w:rPr>
            </w:pPr>
          </w:p>
        </w:tc>
        <w:tc>
          <w:tcPr>
            <w:tcW w:w="1276" w:type="dxa"/>
            <w:gridSpan w:val="3"/>
            <w:vMerge/>
            <w:shd w:val="clear" w:color="auto" w:fill="auto"/>
          </w:tcPr>
          <w:p w14:paraId="767423EB" w14:textId="77777777" w:rsidR="006C7D87" w:rsidRPr="003C7383" w:rsidRDefault="006C7D87" w:rsidP="008D6388">
            <w:pPr>
              <w:ind w:left="660" w:hangingChars="300" w:hanging="660"/>
              <w:jc w:val="left"/>
              <w:rPr>
                <w:rFonts w:ascii="UD デジタル 教科書体 NP-R" w:eastAsia="UD デジタル 教科書体 NP-R" w:hAnsi="游明朝"/>
                <w:color w:val="000000" w:themeColor="text1"/>
                <w:sz w:val="22"/>
              </w:rPr>
            </w:pPr>
          </w:p>
        </w:tc>
        <w:tc>
          <w:tcPr>
            <w:tcW w:w="7512" w:type="dxa"/>
            <w:shd w:val="clear" w:color="auto" w:fill="auto"/>
          </w:tcPr>
          <w:p w14:paraId="6092DA6B" w14:textId="5C2E502F"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・高さをできるだけ低くするよう努めるとともに、形状は、できる限り周辺の景観との調和に努めること。</w:t>
            </w:r>
          </w:p>
        </w:tc>
        <w:tc>
          <w:tcPr>
            <w:tcW w:w="567" w:type="dxa"/>
            <w:vMerge/>
            <w:vAlign w:val="center"/>
          </w:tcPr>
          <w:p w14:paraId="745FBE19"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75C69F10" w14:textId="180CC7FC" w:rsidTr="008D6388">
        <w:trPr>
          <w:cantSplit/>
          <w:trHeight w:val="407"/>
        </w:trPr>
        <w:tc>
          <w:tcPr>
            <w:tcW w:w="709" w:type="dxa"/>
            <w:vMerge/>
            <w:shd w:val="clear" w:color="auto" w:fill="auto"/>
            <w:textDirection w:val="tbRlV"/>
            <w:vAlign w:val="center"/>
          </w:tcPr>
          <w:p w14:paraId="7DDAFBED" w14:textId="77777777" w:rsidR="006C7D87" w:rsidRPr="003C7383" w:rsidRDefault="006C7D87" w:rsidP="008D6388">
            <w:pPr>
              <w:jc w:val="center"/>
              <w:rPr>
                <w:rFonts w:ascii="UD デジタル 教科書体 NP-R" w:eastAsia="UD デジタル 教科書体 NP-R" w:hAnsi="游明朝"/>
                <w:noProof/>
                <w:color w:val="000000" w:themeColor="text1"/>
                <w:sz w:val="22"/>
              </w:rPr>
            </w:pPr>
          </w:p>
        </w:tc>
        <w:tc>
          <w:tcPr>
            <w:tcW w:w="1276" w:type="dxa"/>
            <w:gridSpan w:val="3"/>
            <w:vMerge/>
            <w:shd w:val="clear" w:color="auto" w:fill="auto"/>
          </w:tcPr>
          <w:p w14:paraId="54FFC103" w14:textId="77777777" w:rsidR="006C7D87" w:rsidRPr="003C7383" w:rsidRDefault="006C7D87" w:rsidP="008D6388">
            <w:pPr>
              <w:ind w:left="660" w:hangingChars="300" w:hanging="660"/>
              <w:jc w:val="left"/>
              <w:rPr>
                <w:rFonts w:ascii="UD デジタル 教科書体 NP-R" w:eastAsia="UD デジタル 教科書体 NP-R" w:hAnsi="游明朝"/>
                <w:color w:val="000000" w:themeColor="text1"/>
                <w:sz w:val="22"/>
              </w:rPr>
            </w:pPr>
          </w:p>
        </w:tc>
        <w:tc>
          <w:tcPr>
            <w:tcW w:w="7512" w:type="dxa"/>
            <w:shd w:val="clear" w:color="auto" w:fill="auto"/>
          </w:tcPr>
          <w:p w14:paraId="729C6B20" w14:textId="3EFC074A"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・敷地の周辺の緑化に努めること。</w:t>
            </w:r>
          </w:p>
        </w:tc>
        <w:tc>
          <w:tcPr>
            <w:tcW w:w="567" w:type="dxa"/>
            <w:vMerge/>
            <w:vAlign w:val="center"/>
          </w:tcPr>
          <w:p w14:paraId="3D60CE9C"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671EBE76" w14:textId="45E31C20" w:rsidTr="008D6388">
        <w:trPr>
          <w:cantSplit/>
          <w:trHeight w:val="485"/>
        </w:trPr>
        <w:tc>
          <w:tcPr>
            <w:tcW w:w="709" w:type="dxa"/>
            <w:vMerge/>
            <w:shd w:val="clear" w:color="auto" w:fill="auto"/>
            <w:textDirection w:val="tbRlV"/>
            <w:vAlign w:val="center"/>
          </w:tcPr>
          <w:p w14:paraId="11257387" w14:textId="77777777" w:rsidR="006C7D87" w:rsidRPr="003C7383" w:rsidRDefault="006C7D87" w:rsidP="008D6388">
            <w:pPr>
              <w:jc w:val="center"/>
              <w:rPr>
                <w:rFonts w:ascii="UD デジタル 教科書体 NP-R" w:eastAsia="UD デジタル 教科書体 NP-R" w:hAnsi="游明朝"/>
                <w:noProof/>
                <w:color w:val="000000" w:themeColor="text1"/>
                <w:sz w:val="22"/>
              </w:rPr>
            </w:pPr>
          </w:p>
        </w:tc>
        <w:tc>
          <w:tcPr>
            <w:tcW w:w="1276" w:type="dxa"/>
            <w:gridSpan w:val="3"/>
            <w:vMerge w:val="restart"/>
            <w:shd w:val="clear" w:color="auto" w:fill="auto"/>
          </w:tcPr>
          <w:p w14:paraId="64CDABED" w14:textId="77777777" w:rsidR="006C7D87" w:rsidRPr="003C7383" w:rsidRDefault="006C7D87" w:rsidP="008D6388">
            <w:pPr>
              <w:rPr>
                <w:rFonts w:ascii="UD デジタル 教科書体 NP-R" w:eastAsia="UD デジタル 教科書体 NP-R" w:hAnsi="游明朝"/>
                <w:sz w:val="22"/>
              </w:rPr>
            </w:pPr>
            <w:r w:rsidRPr="003C7383">
              <w:rPr>
                <w:rFonts w:ascii="UD デジタル 教科書体 NP-R" w:eastAsia="UD デジタル 教科書体 NP-R" w:hAnsi="游明朝" w:hint="eastAsia"/>
                <w:sz w:val="22"/>
              </w:rPr>
              <w:t>電気供給又は有線電気通信のための電線路又は空中線の支持物</w:t>
            </w:r>
          </w:p>
        </w:tc>
        <w:tc>
          <w:tcPr>
            <w:tcW w:w="7512" w:type="dxa"/>
            <w:shd w:val="clear" w:color="auto" w:fill="auto"/>
          </w:tcPr>
          <w:p w14:paraId="335F391C" w14:textId="38058F1C"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・ルートについては、周辺の景観に配慮すること。</w:t>
            </w:r>
          </w:p>
        </w:tc>
        <w:tc>
          <w:tcPr>
            <w:tcW w:w="567" w:type="dxa"/>
            <w:vMerge w:val="restart"/>
            <w:vAlign w:val="center"/>
          </w:tcPr>
          <w:p w14:paraId="34BACF38" w14:textId="462988A2" w:rsidR="006C7D87"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Pr>
                <w:rFonts w:ascii="UD デジタル 教科書体 NP-R" w:eastAsia="UD デジタル 教科書体 NP-R" w:hAnsi="游明朝" w:cs="ＭＳ明朝" w:hint="eastAsia"/>
                <w:kern w:val="0"/>
                <w:sz w:val="22"/>
              </w:rPr>
              <w:t>□</w:t>
            </w:r>
          </w:p>
        </w:tc>
      </w:tr>
      <w:tr w:rsidR="006C7D87" w:rsidRPr="003C7383" w14:paraId="6C93F734" w14:textId="7DAC57C7" w:rsidTr="008D6388">
        <w:trPr>
          <w:cantSplit/>
          <w:trHeight w:val="416"/>
        </w:trPr>
        <w:tc>
          <w:tcPr>
            <w:tcW w:w="709" w:type="dxa"/>
            <w:vMerge/>
            <w:shd w:val="clear" w:color="auto" w:fill="auto"/>
            <w:textDirection w:val="tbRlV"/>
            <w:vAlign w:val="center"/>
          </w:tcPr>
          <w:p w14:paraId="16E59AFF" w14:textId="77777777" w:rsidR="006C7D87" w:rsidRPr="003C7383" w:rsidRDefault="006C7D87" w:rsidP="008D6388">
            <w:pPr>
              <w:jc w:val="center"/>
              <w:rPr>
                <w:rFonts w:ascii="UD デジタル 教科書体 NP-R" w:eastAsia="UD デジタル 教科書体 NP-R" w:hAnsi="游明朝"/>
                <w:noProof/>
                <w:color w:val="000000" w:themeColor="text1"/>
                <w:sz w:val="22"/>
              </w:rPr>
            </w:pPr>
          </w:p>
        </w:tc>
        <w:tc>
          <w:tcPr>
            <w:tcW w:w="1276" w:type="dxa"/>
            <w:gridSpan w:val="3"/>
            <w:vMerge/>
            <w:shd w:val="clear" w:color="auto" w:fill="auto"/>
          </w:tcPr>
          <w:p w14:paraId="0177D79F" w14:textId="77777777" w:rsidR="006C7D87" w:rsidRPr="003C7383" w:rsidRDefault="006C7D87" w:rsidP="008D6388">
            <w:pPr>
              <w:ind w:left="660" w:hangingChars="300" w:hanging="660"/>
              <w:jc w:val="left"/>
              <w:rPr>
                <w:rFonts w:ascii="UD デジタル 教科書体 NP-R" w:eastAsia="UD デジタル 教科書体 NP-R" w:hAnsi="游明朝"/>
                <w:color w:val="000000" w:themeColor="text1"/>
                <w:sz w:val="22"/>
              </w:rPr>
            </w:pPr>
          </w:p>
        </w:tc>
        <w:tc>
          <w:tcPr>
            <w:tcW w:w="7512" w:type="dxa"/>
            <w:shd w:val="clear" w:color="auto" w:fill="auto"/>
          </w:tcPr>
          <w:p w14:paraId="6D979DF7" w14:textId="05F13C0B"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・県道沿いにはできるだけ設けないよう努めること。</w:t>
            </w:r>
          </w:p>
        </w:tc>
        <w:tc>
          <w:tcPr>
            <w:tcW w:w="567" w:type="dxa"/>
            <w:vMerge/>
            <w:vAlign w:val="center"/>
          </w:tcPr>
          <w:p w14:paraId="57B07596"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76C7B528" w14:textId="279BE4EB" w:rsidTr="008D6388">
        <w:trPr>
          <w:cantSplit/>
          <w:trHeight w:val="274"/>
        </w:trPr>
        <w:tc>
          <w:tcPr>
            <w:tcW w:w="709" w:type="dxa"/>
            <w:vMerge/>
            <w:shd w:val="clear" w:color="auto" w:fill="auto"/>
            <w:textDirection w:val="tbRlV"/>
            <w:vAlign w:val="center"/>
          </w:tcPr>
          <w:p w14:paraId="3F0E0721" w14:textId="77777777" w:rsidR="006C7D87" w:rsidRPr="003C7383" w:rsidRDefault="006C7D87" w:rsidP="008D6388">
            <w:pPr>
              <w:jc w:val="center"/>
              <w:rPr>
                <w:rFonts w:ascii="UD デジタル 教科書体 NP-R" w:eastAsia="UD デジタル 教科書体 NP-R" w:hAnsi="游明朝"/>
                <w:noProof/>
                <w:color w:val="000000" w:themeColor="text1"/>
                <w:sz w:val="22"/>
              </w:rPr>
            </w:pPr>
          </w:p>
        </w:tc>
        <w:tc>
          <w:tcPr>
            <w:tcW w:w="1276" w:type="dxa"/>
            <w:gridSpan w:val="3"/>
            <w:vMerge/>
            <w:shd w:val="clear" w:color="auto" w:fill="auto"/>
          </w:tcPr>
          <w:p w14:paraId="18345DCC" w14:textId="77777777" w:rsidR="006C7D87" w:rsidRPr="003C7383" w:rsidRDefault="006C7D87" w:rsidP="008D6388">
            <w:pPr>
              <w:ind w:left="660" w:hangingChars="300" w:hanging="660"/>
              <w:jc w:val="left"/>
              <w:rPr>
                <w:rFonts w:ascii="UD デジタル 教科書体 NP-R" w:eastAsia="UD デジタル 教科書体 NP-R" w:hAnsi="游明朝"/>
                <w:color w:val="000000" w:themeColor="text1"/>
                <w:sz w:val="22"/>
              </w:rPr>
            </w:pPr>
          </w:p>
        </w:tc>
        <w:tc>
          <w:tcPr>
            <w:tcW w:w="7512" w:type="dxa"/>
            <w:shd w:val="clear" w:color="auto" w:fill="auto"/>
          </w:tcPr>
          <w:p w14:paraId="2BFF28A9" w14:textId="620C1E3F"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・電線数は、できる限りまとめて少なくするよう努めること。</w:t>
            </w:r>
          </w:p>
        </w:tc>
        <w:tc>
          <w:tcPr>
            <w:tcW w:w="567" w:type="dxa"/>
            <w:vMerge/>
            <w:vAlign w:val="center"/>
          </w:tcPr>
          <w:p w14:paraId="22A9D4A7"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7096254F" w14:textId="684FD6DE" w:rsidTr="008D6388">
        <w:trPr>
          <w:cantSplit/>
          <w:trHeight w:val="557"/>
        </w:trPr>
        <w:tc>
          <w:tcPr>
            <w:tcW w:w="709" w:type="dxa"/>
            <w:vMerge/>
            <w:shd w:val="clear" w:color="auto" w:fill="auto"/>
            <w:textDirection w:val="tbRlV"/>
            <w:vAlign w:val="center"/>
          </w:tcPr>
          <w:p w14:paraId="406FFB34" w14:textId="77777777" w:rsidR="006C7D87" w:rsidRPr="003C7383" w:rsidRDefault="006C7D87" w:rsidP="008D6388">
            <w:pPr>
              <w:jc w:val="center"/>
              <w:rPr>
                <w:rFonts w:ascii="UD デジタル 教科書体 NP-R" w:eastAsia="UD デジタル 教科書体 NP-R" w:hAnsi="游明朝"/>
                <w:noProof/>
                <w:color w:val="000000" w:themeColor="text1"/>
                <w:sz w:val="22"/>
              </w:rPr>
            </w:pPr>
          </w:p>
        </w:tc>
        <w:tc>
          <w:tcPr>
            <w:tcW w:w="1276" w:type="dxa"/>
            <w:gridSpan w:val="3"/>
            <w:vMerge/>
            <w:shd w:val="clear" w:color="auto" w:fill="auto"/>
          </w:tcPr>
          <w:p w14:paraId="2304DADA" w14:textId="77777777" w:rsidR="006C7D87" w:rsidRPr="003C7383" w:rsidRDefault="006C7D87" w:rsidP="008D6388">
            <w:pPr>
              <w:ind w:left="660" w:hangingChars="300" w:hanging="660"/>
              <w:jc w:val="left"/>
              <w:rPr>
                <w:rFonts w:ascii="UD デジタル 教科書体 NP-R" w:eastAsia="UD デジタル 教科書体 NP-R" w:hAnsi="游明朝"/>
                <w:color w:val="000000" w:themeColor="text1"/>
                <w:sz w:val="22"/>
              </w:rPr>
            </w:pPr>
          </w:p>
        </w:tc>
        <w:tc>
          <w:tcPr>
            <w:tcW w:w="7512" w:type="dxa"/>
            <w:shd w:val="clear" w:color="auto" w:fill="auto"/>
          </w:tcPr>
          <w:p w14:paraId="0C4C9253" w14:textId="5E5AF23E"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・県道の電線の横断はできるだけ避けるよう努めること。また、横断が必要な場合は、地中化に努めること。</w:t>
            </w:r>
          </w:p>
        </w:tc>
        <w:tc>
          <w:tcPr>
            <w:tcW w:w="567" w:type="dxa"/>
            <w:vMerge/>
            <w:vAlign w:val="center"/>
          </w:tcPr>
          <w:p w14:paraId="59F2F86F"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4B098376" w14:textId="5931A8D8" w:rsidTr="008D6388">
        <w:trPr>
          <w:cantSplit/>
          <w:trHeight w:val="256"/>
        </w:trPr>
        <w:tc>
          <w:tcPr>
            <w:tcW w:w="709" w:type="dxa"/>
            <w:vMerge/>
            <w:shd w:val="clear" w:color="auto" w:fill="auto"/>
            <w:textDirection w:val="tbRlV"/>
            <w:vAlign w:val="center"/>
          </w:tcPr>
          <w:p w14:paraId="22745E39" w14:textId="77777777" w:rsidR="006C7D87" w:rsidRPr="003C7383" w:rsidRDefault="006C7D87" w:rsidP="008D6388">
            <w:pPr>
              <w:jc w:val="center"/>
              <w:rPr>
                <w:rFonts w:ascii="UD デジタル 教科書体 NP-R" w:eastAsia="UD デジタル 教科書体 NP-R" w:hAnsi="游明朝"/>
                <w:noProof/>
                <w:color w:val="000000" w:themeColor="text1"/>
                <w:sz w:val="22"/>
              </w:rPr>
            </w:pPr>
          </w:p>
        </w:tc>
        <w:tc>
          <w:tcPr>
            <w:tcW w:w="1276" w:type="dxa"/>
            <w:gridSpan w:val="3"/>
            <w:vMerge/>
            <w:shd w:val="clear" w:color="auto" w:fill="auto"/>
          </w:tcPr>
          <w:p w14:paraId="654F7C62" w14:textId="77777777" w:rsidR="006C7D87" w:rsidRPr="003C7383" w:rsidRDefault="006C7D87" w:rsidP="008D6388">
            <w:pPr>
              <w:ind w:left="660" w:hangingChars="300" w:hanging="660"/>
              <w:jc w:val="left"/>
              <w:rPr>
                <w:rFonts w:ascii="UD デジタル 教科書体 NP-R" w:eastAsia="UD デジタル 教科書体 NP-R" w:hAnsi="游明朝"/>
                <w:color w:val="000000" w:themeColor="text1"/>
                <w:sz w:val="22"/>
              </w:rPr>
            </w:pPr>
          </w:p>
        </w:tc>
        <w:tc>
          <w:tcPr>
            <w:tcW w:w="7512" w:type="dxa"/>
            <w:shd w:val="clear" w:color="auto" w:fill="auto"/>
          </w:tcPr>
          <w:p w14:paraId="3563A6FA" w14:textId="2CD7DC7F"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・電柱広告はできるだけ行わないよう努めること。</w:t>
            </w:r>
          </w:p>
        </w:tc>
        <w:tc>
          <w:tcPr>
            <w:tcW w:w="567" w:type="dxa"/>
            <w:vMerge/>
            <w:vAlign w:val="center"/>
          </w:tcPr>
          <w:p w14:paraId="61273D3C"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0332D8ED" w14:textId="39650DAD" w:rsidTr="008D6388">
        <w:trPr>
          <w:cantSplit/>
          <w:trHeight w:val="333"/>
        </w:trPr>
        <w:tc>
          <w:tcPr>
            <w:tcW w:w="709" w:type="dxa"/>
            <w:vMerge/>
            <w:shd w:val="clear" w:color="auto" w:fill="auto"/>
            <w:textDirection w:val="tbRlV"/>
            <w:vAlign w:val="center"/>
          </w:tcPr>
          <w:p w14:paraId="217DA629" w14:textId="77777777" w:rsidR="006C7D87" w:rsidRPr="003C7383" w:rsidRDefault="006C7D87" w:rsidP="008D6388">
            <w:pPr>
              <w:jc w:val="center"/>
              <w:rPr>
                <w:rFonts w:ascii="UD デジタル 教科書体 NP-R" w:eastAsia="UD デジタル 教科書体 NP-R" w:hAnsi="游明朝"/>
                <w:color w:val="000000" w:themeColor="text1"/>
                <w:sz w:val="22"/>
              </w:rPr>
            </w:pPr>
          </w:p>
        </w:tc>
        <w:tc>
          <w:tcPr>
            <w:tcW w:w="562" w:type="dxa"/>
            <w:vMerge w:val="restart"/>
            <w:shd w:val="clear" w:color="auto" w:fill="auto"/>
            <w:textDirection w:val="tbRlV"/>
          </w:tcPr>
          <w:p w14:paraId="6C5C3EF2" w14:textId="77777777" w:rsidR="006C7D87" w:rsidRPr="0067337B" w:rsidRDefault="006C7D87" w:rsidP="008D6388">
            <w:pPr>
              <w:spacing w:line="240" w:lineRule="exact"/>
              <w:ind w:left="113" w:right="113"/>
              <w:rPr>
                <w:rFonts w:ascii="UD デジタル 教科書体 NP-R" w:eastAsia="UD デジタル 教科書体 NP-R" w:hAnsi="游明朝"/>
                <w:noProof/>
                <w:color w:val="000000" w:themeColor="text1"/>
                <w:sz w:val="22"/>
              </w:rPr>
            </w:pPr>
            <w:r w:rsidRPr="0067337B">
              <w:rPr>
                <w:rFonts w:ascii="UD デジタル 教科書体 NP-R" w:eastAsia="UD デジタル 教科書体 NP-R" w:hAnsi="游明朝" w:hint="eastAsia"/>
                <w:noProof/>
                <w:color w:val="000000" w:themeColor="text1"/>
                <w:sz w:val="22"/>
              </w:rPr>
              <w:t>太陽光発電施設</w:t>
            </w:r>
          </w:p>
          <w:p w14:paraId="29E7B1C4" w14:textId="77777777" w:rsidR="006C7D87" w:rsidRPr="0067337B" w:rsidRDefault="006C7D87" w:rsidP="008D6388">
            <w:pPr>
              <w:spacing w:line="240" w:lineRule="exact"/>
              <w:ind w:left="113" w:right="113"/>
              <w:rPr>
                <w:rFonts w:ascii="UD デジタル 教科書体 NP-R" w:eastAsia="UD デジタル 教科書体 NP-R" w:hAnsi="游明朝" w:cs="ＭＳ明朝"/>
                <w:color w:val="000000" w:themeColor="text1"/>
                <w:w w:val="90"/>
                <w:kern w:val="0"/>
                <w:sz w:val="16"/>
                <w:szCs w:val="16"/>
              </w:rPr>
            </w:pPr>
            <w:r w:rsidRPr="0067337B">
              <w:rPr>
                <w:rFonts w:ascii="UD デジタル 教科書体 NP-R" w:eastAsia="UD デジタル 教科書体 NP-R" w:hAnsi="游明朝" w:hint="eastAsia"/>
                <w:noProof/>
                <w:color w:val="000000" w:themeColor="text1"/>
                <w:sz w:val="16"/>
                <w:szCs w:val="16"/>
              </w:rPr>
              <w:t>（土地に自立</w:t>
            </w:r>
            <w:r w:rsidRPr="0067337B">
              <w:rPr>
                <w:rFonts w:ascii="UD デジタル 教科書体 NP-R" w:eastAsia="UD デジタル 教科書体 NP-R" w:hAnsi="游明朝" w:hint="eastAsia"/>
                <w:color w:val="000000" w:themeColor="text1"/>
                <w:sz w:val="16"/>
                <w:szCs w:val="16"/>
              </w:rPr>
              <w:t>して</w:t>
            </w:r>
            <w:r w:rsidRPr="0067337B">
              <w:rPr>
                <w:rFonts w:ascii="UD デジタル 教科書体 NP-R" w:eastAsia="UD デジタル 教科書体 NP-R" w:hAnsi="游明朝" w:hint="eastAsia"/>
                <w:noProof/>
                <w:color w:val="000000" w:themeColor="text1"/>
                <w:sz w:val="16"/>
                <w:szCs w:val="16"/>
              </w:rPr>
              <w:t>、新設、増設する場合）</w:t>
            </w:r>
          </w:p>
        </w:tc>
        <w:tc>
          <w:tcPr>
            <w:tcW w:w="714" w:type="dxa"/>
            <w:gridSpan w:val="2"/>
            <w:vMerge w:val="restart"/>
            <w:shd w:val="clear" w:color="auto" w:fill="auto"/>
            <w:textDirection w:val="tbRlV"/>
            <w:vAlign w:val="center"/>
          </w:tcPr>
          <w:p w14:paraId="389B7CC0" w14:textId="77777777" w:rsidR="006C7D87" w:rsidRPr="0067337B" w:rsidRDefault="006C7D87" w:rsidP="008D6388">
            <w:pPr>
              <w:autoSpaceDE w:val="0"/>
              <w:autoSpaceDN w:val="0"/>
              <w:adjustRightInd w:val="0"/>
              <w:ind w:left="113" w:right="113"/>
              <w:rPr>
                <w:rFonts w:ascii="UD デジタル 教科書体 NP-R" w:eastAsia="UD デジタル 教科書体 NP-R" w:hAnsi="游明朝" w:cs="ＭＳ明朝"/>
                <w:color w:val="000000" w:themeColor="text1"/>
                <w:w w:val="90"/>
                <w:kern w:val="0"/>
                <w:sz w:val="22"/>
              </w:rPr>
            </w:pPr>
            <w:r w:rsidRPr="0067337B">
              <w:rPr>
                <w:rFonts w:ascii="UD デジタル 教科書体 NP-R" w:eastAsia="UD デジタル 教科書体 NP-R" w:hAnsi="游明朝" w:hint="eastAsia"/>
                <w:color w:val="000000" w:themeColor="text1"/>
                <w:sz w:val="22"/>
              </w:rPr>
              <w:t>高さ</w:t>
            </w:r>
          </w:p>
        </w:tc>
        <w:tc>
          <w:tcPr>
            <w:tcW w:w="7512" w:type="dxa"/>
            <w:shd w:val="clear" w:color="auto" w:fill="auto"/>
          </w:tcPr>
          <w:p w14:paraId="580998AC" w14:textId="0A5CC25E" w:rsidR="006C7D87" w:rsidRPr="003C7383" w:rsidRDefault="006C7D87" w:rsidP="008D6388">
            <w:pPr>
              <w:pStyle w:val="a9"/>
              <w:ind w:leftChars="0" w:left="220" w:hanging="220"/>
              <w:rPr>
                <w:rFonts w:ascii="UD デジタル 教科書体 NP-R" w:eastAsia="UD デジタル 教科書体 NP-R" w:hAnsi="游明朝"/>
                <w:color w:val="000000" w:themeColor="text1"/>
                <w:sz w:val="22"/>
                <w:szCs w:val="22"/>
              </w:rPr>
            </w:pPr>
            <w:r w:rsidRPr="003C7383">
              <w:rPr>
                <w:rFonts w:ascii="UD デジタル 教科書体 NP-R" w:eastAsia="UD デジタル 教科書体 NP-R" w:hAnsi="游明朝" w:hint="eastAsia"/>
                <w:color w:val="000000" w:themeColor="text1"/>
                <w:sz w:val="22"/>
                <w:szCs w:val="22"/>
              </w:rPr>
              <w:t>・高さをおさえ、周辺からの突出を避けること。</w:t>
            </w:r>
          </w:p>
        </w:tc>
        <w:tc>
          <w:tcPr>
            <w:tcW w:w="567" w:type="dxa"/>
            <w:vMerge w:val="restart"/>
            <w:vAlign w:val="center"/>
          </w:tcPr>
          <w:p w14:paraId="74CA6862" w14:textId="3DFC8131" w:rsidR="006C7D87" w:rsidRPr="003C7383" w:rsidRDefault="003C7383" w:rsidP="008D6388">
            <w:pPr>
              <w:pStyle w:val="a9"/>
              <w:ind w:leftChars="0" w:left="220" w:hanging="220"/>
              <w:rPr>
                <w:rFonts w:ascii="UD デジタル 教科書体 NP-R" w:eastAsia="UD デジタル 教科書体 NP-R" w:hAnsi="游明朝"/>
                <w:color w:val="000000" w:themeColor="text1"/>
                <w:sz w:val="22"/>
                <w:szCs w:val="22"/>
              </w:rPr>
            </w:pPr>
            <w:r>
              <w:rPr>
                <w:rFonts w:ascii="UD デジタル 教科書体 NP-R" w:eastAsia="UD デジタル 教科書体 NP-R" w:hAnsi="游明朝" w:cs="ＭＳ明朝" w:hint="eastAsia"/>
                <w:kern w:val="0"/>
                <w:sz w:val="22"/>
              </w:rPr>
              <w:t>□</w:t>
            </w:r>
          </w:p>
        </w:tc>
      </w:tr>
      <w:tr w:rsidR="006C7D87" w:rsidRPr="003C7383" w14:paraId="13447744" w14:textId="14135CD5" w:rsidTr="008D6388">
        <w:trPr>
          <w:cantSplit/>
          <w:trHeight w:val="1109"/>
        </w:trPr>
        <w:tc>
          <w:tcPr>
            <w:tcW w:w="709" w:type="dxa"/>
            <w:vMerge/>
            <w:shd w:val="clear" w:color="auto" w:fill="auto"/>
            <w:textDirection w:val="tbRlV"/>
            <w:vAlign w:val="center"/>
          </w:tcPr>
          <w:p w14:paraId="75673C0A" w14:textId="77777777" w:rsidR="006C7D87" w:rsidRPr="003C7383" w:rsidRDefault="006C7D87" w:rsidP="008D6388">
            <w:pPr>
              <w:jc w:val="center"/>
              <w:rPr>
                <w:rFonts w:ascii="UD デジタル 教科書体 NP-R" w:eastAsia="UD デジタル 教科書体 NP-R" w:hAnsi="游明朝"/>
                <w:color w:val="000000" w:themeColor="text1"/>
                <w:sz w:val="22"/>
              </w:rPr>
            </w:pPr>
          </w:p>
        </w:tc>
        <w:tc>
          <w:tcPr>
            <w:tcW w:w="562" w:type="dxa"/>
            <w:vMerge/>
            <w:shd w:val="clear" w:color="auto" w:fill="auto"/>
            <w:textDirection w:val="tbRlV"/>
          </w:tcPr>
          <w:p w14:paraId="147738E2" w14:textId="77777777" w:rsidR="006C7D87" w:rsidRPr="003C7383" w:rsidRDefault="006C7D87" w:rsidP="008D6388">
            <w:pPr>
              <w:spacing w:line="240" w:lineRule="exact"/>
              <w:ind w:left="113" w:right="113"/>
              <w:rPr>
                <w:rFonts w:ascii="UD デジタル 教科書体 NP-R" w:eastAsia="UD デジタル 教科書体 NP-R" w:hAnsi="游明朝"/>
                <w:noProof/>
                <w:color w:val="000000" w:themeColor="text1"/>
                <w:sz w:val="22"/>
              </w:rPr>
            </w:pPr>
          </w:p>
        </w:tc>
        <w:tc>
          <w:tcPr>
            <w:tcW w:w="714" w:type="dxa"/>
            <w:gridSpan w:val="2"/>
            <w:vMerge/>
            <w:shd w:val="clear" w:color="auto" w:fill="auto"/>
            <w:textDirection w:val="tbRlV"/>
            <w:vAlign w:val="center"/>
          </w:tcPr>
          <w:p w14:paraId="3CCDE349" w14:textId="77777777" w:rsidR="006C7D87" w:rsidRPr="003C7383" w:rsidRDefault="006C7D87" w:rsidP="008D6388">
            <w:pPr>
              <w:autoSpaceDE w:val="0"/>
              <w:autoSpaceDN w:val="0"/>
              <w:adjustRightInd w:val="0"/>
              <w:ind w:left="113" w:right="113"/>
              <w:rPr>
                <w:rFonts w:ascii="UD デジタル 教科書体 NP-R" w:eastAsia="UD デジタル 教科書体 NP-R" w:hAnsi="游明朝"/>
                <w:color w:val="000000" w:themeColor="text1"/>
                <w:sz w:val="22"/>
              </w:rPr>
            </w:pPr>
          </w:p>
        </w:tc>
        <w:tc>
          <w:tcPr>
            <w:tcW w:w="7512" w:type="dxa"/>
            <w:shd w:val="clear" w:color="auto" w:fill="auto"/>
          </w:tcPr>
          <w:p w14:paraId="41952F4D" w14:textId="23994A5F" w:rsidR="006C7D87" w:rsidRPr="003C7383" w:rsidRDefault="006C7D87" w:rsidP="008D6388">
            <w:pPr>
              <w:pStyle w:val="a9"/>
              <w:ind w:leftChars="0" w:left="220" w:hanging="220"/>
              <w:rPr>
                <w:rFonts w:ascii="UD デジタル 教科書体 NP-R" w:eastAsia="UD デジタル 教科書体 NP-R" w:hAnsi="游明朝"/>
                <w:color w:val="000000" w:themeColor="text1"/>
                <w:sz w:val="22"/>
                <w:szCs w:val="22"/>
              </w:rPr>
            </w:pPr>
            <w:r w:rsidRPr="003C7383">
              <w:rPr>
                <w:rFonts w:ascii="UD デジタル 教科書体 NP-R" w:eastAsia="UD デジタル 教科書体 NP-R" w:hAnsi="游明朝" w:hint="eastAsia"/>
                <w:color w:val="000000" w:themeColor="text1"/>
                <w:sz w:val="22"/>
                <w:szCs w:val="22"/>
              </w:rPr>
              <w:t>・設置面から高さ２m以上の太陽光発電施設については、周辺からできるだけ見えないような位置とするとともに、そのための処置を施すように努めるものとする。</w:t>
            </w:r>
          </w:p>
        </w:tc>
        <w:tc>
          <w:tcPr>
            <w:tcW w:w="567" w:type="dxa"/>
            <w:vMerge/>
            <w:vAlign w:val="center"/>
          </w:tcPr>
          <w:p w14:paraId="45DD1A24" w14:textId="77777777" w:rsidR="006C7D87" w:rsidRPr="003C7383" w:rsidRDefault="006C7D87" w:rsidP="008D6388">
            <w:pPr>
              <w:pStyle w:val="a9"/>
              <w:ind w:leftChars="0" w:left="220" w:hanging="220"/>
              <w:rPr>
                <w:rFonts w:ascii="UD デジタル 教科書体 NP-R" w:eastAsia="UD デジタル 教科書体 NP-R" w:hAnsi="游明朝"/>
                <w:color w:val="000000" w:themeColor="text1"/>
                <w:sz w:val="22"/>
                <w:szCs w:val="22"/>
              </w:rPr>
            </w:pPr>
          </w:p>
        </w:tc>
      </w:tr>
      <w:tr w:rsidR="006C7D87" w:rsidRPr="003C7383" w14:paraId="21CF7A9D" w14:textId="4E40AAD9" w:rsidTr="008D6388">
        <w:trPr>
          <w:cantSplit/>
          <w:trHeight w:val="686"/>
        </w:trPr>
        <w:tc>
          <w:tcPr>
            <w:tcW w:w="709" w:type="dxa"/>
            <w:vMerge/>
            <w:shd w:val="clear" w:color="auto" w:fill="auto"/>
            <w:textDirection w:val="tbRlV"/>
            <w:vAlign w:val="center"/>
          </w:tcPr>
          <w:p w14:paraId="3EC44515" w14:textId="77777777" w:rsidR="006C7D87" w:rsidRPr="003C7383" w:rsidRDefault="006C7D87" w:rsidP="008D6388">
            <w:pPr>
              <w:jc w:val="center"/>
              <w:rPr>
                <w:rFonts w:ascii="UD デジタル 教科書体 NP-R" w:eastAsia="UD デジタル 教科書体 NP-R" w:hAnsi="游明朝"/>
                <w:color w:val="000000" w:themeColor="text1"/>
                <w:sz w:val="22"/>
              </w:rPr>
            </w:pPr>
          </w:p>
        </w:tc>
        <w:tc>
          <w:tcPr>
            <w:tcW w:w="562" w:type="dxa"/>
            <w:vMerge/>
            <w:shd w:val="clear" w:color="auto" w:fill="auto"/>
            <w:textDirection w:val="tbRlV"/>
          </w:tcPr>
          <w:p w14:paraId="0A9B035C" w14:textId="77777777" w:rsidR="006C7D87" w:rsidRPr="003C7383" w:rsidRDefault="006C7D87" w:rsidP="008D6388">
            <w:pPr>
              <w:spacing w:line="240" w:lineRule="exact"/>
              <w:ind w:left="113" w:right="113"/>
              <w:rPr>
                <w:rFonts w:ascii="UD デジタル 教科書体 NP-R" w:eastAsia="UD デジタル 教科書体 NP-R" w:hAnsi="游明朝"/>
                <w:noProof/>
                <w:color w:val="000000" w:themeColor="text1"/>
                <w:sz w:val="22"/>
              </w:rPr>
            </w:pPr>
          </w:p>
        </w:tc>
        <w:tc>
          <w:tcPr>
            <w:tcW w:w="714" w:type="dxa"/>
            <w:gridSpan w:val="2"/>
            <w:vMerge/>
            <w:shd w:val="clear" w:color="auto" w:fill="auto"/>
            <w:textDirection w:val="tbRlV"/>
            <w:vAlign w:val="center"/>
          </w:tcPr>
          <w:p w14:paraId="77DC93E5" w14:textId="77777777" w:rsidR="006C7D87" w:rsidRPr="003C7383" w:rsidRDefault="006C7D87" w:rsidP="008D6388">
            <w:pPr>
              <w:autoSpaceDE w:val="0"/>
              <w:autoSpaceDN w:val="0"/>
              <w:adjustRightInd w:val="0"/>
              <w:ind w:left="113" w:right="113"/>
              <w:rPr>
                <w:rFonts w:ascii="UD デジタル 教科書体 NP-R" w:eastAsia="UD デジタル 教科書体 NP-R" w:hAnsi="游明朝"/>
                <w:color w:val="000000" w:themeColor="text1"/>
                <w:sz w:val="22"/>
              </w:rPr>
            </w:pPr>
          </w:p>
        </w:tc>
        <w:tc>
          <w:tcPr>
            <w:tcW w:w="7512" w:type="dxa"/>
            <w:shd w:val="clear" w:color="auto" w:fill="auto"/>
          </w:tcPr>
          <w:p w14:paraId="6422B03A" w14:textId="44480872" w:rsidR="006C7D87" w:rsidRPr="003C7383" w:rsidRDefault="006C7D87" w:rsidP="008D6388">
            <w:pPr>
              <w:pStyle w:val="a9"/>
              <w:ind w:leftChars="0" w:left="220" w:hanging="220"/>
              <w:rPr>
                <w:rFonts w:ascii="UD デジタル 教科書体 NP-R" w:eastAsia="UD デジタル 教科書体 NP-R" w:hAnsi="游明朝"/>
                <w:color w:val="000000" w:themeColor="text1"/>
                <w:sz w:val="22"/>
                <w:szCs w:val="22"/>
              </w:rPr>
            </w:pPr>
            <w:r w:rsidRPr="003C7383">
              <w:rPr>
                <w:rFonts w:ascii="UD デジタル 教科書体 NP-R" w:eastAsia="UD デジタル 教科書体 NP-R" w:hAnsi="游明朝" w:hint="eastAsia"/>
                <w:color w:val="000000" w:themeColor="text1"/>
                <w:sz w:val="22"/>
                <w:szCs w:val="22"/>
              </w:rPr>
              <w:t>・周辺の主要な道路、公園または家等に隣接した場所において、敷地の境界からできるだけ後退した位置とすること。</w:t>
            </w:r>
          </w:p>
        </w:tc>
        <w:tc>
          <w:tcPr>
            <w:tcW w:w="567" w:type="dxa"/>
            <w:vMerge/>
            <w:vAlign w:val="center"/>
          </w:tcPr>
          <w:p w14:paraId="21E72385" w14:textId="77777777" w:rsidR="006C7D87" w:rsidRPr="003C7383" w:rsidRDefault="006C7D87" w:rsidP="008D6388">
            <w:pPr>
              <w:pStyle w:val="a9"/>
              <w:ind w:leftChars="0" w:left="220" w:hanging="220"/>
              <w:rPr>
                <w:rFonts w:ascii="UD デジタル 教科書体 NP-R" w:eastAsia="UD デジタル 教科書体 NP-R" w:hAnsi="游明朝"/>
                <w:color w:val="000000" w:themeColor="text1"/>
                <w:sz w:val="22"/>
                <w:szCs w:val="22"/>
              </w:rPr>
            </w:pPr>
          </w:p>
        </w:tc>
      </w:tr>
      <w:tr w:rsidR="006C7D87" w:rsidRPr="003C7383" w14:paraId="47584188" w14:textId="3B4A733E" w:rsidTr="008D6388">
        <w:trPr>
          <w:cantSplit/>
          <w:trHeight w:val="90"/>
        </w:trPr>
        <w:tc>
          <w:tcPr>
            <w:tcW w:w="709" w:type="dxa"/>
            <w:vMerge/>
            <w:shd w:val="clear" w:color="auto" w:fill="auto"/>
            <w:textDirection w:val="tbRlV"/>
            <w:vAlign w:val="center"/>
          </w:tcPr>
          <w:p w14:paraId="50B8B8CA" w14:textId="77777777" w:rsidR="006C7D87" w:rsidRPr="003C7383" w:rsidRDefault="006C7D87" w:rsidP="008D6388">
            <w:pPr>
              <w:jc w:val="center"/>
              <w:rPr>
                <w:rFonts w:ascii="UD デジタル 教科書体 NP-R" w:eastAsia="UD デジタル 教科書体 NP-R" w:hAnsi="游明朝"/>
                <w:color w:val="000000" w:themeColor="text1"/>
                <w:sz w:val="22"/>
              </w:rPr>
            </w:pPr>
          </w:p>
        </w:tc>
        <w:tc>
          <w:tcPr>
            <w:tcW w:w="562" w:type="dxa"/>
            <w:vMerge/>
            <w:shd w:val="clear" w:color="auto" w:fill="auto"/>
            <w:textDirection w:val="tbRlV"/>
          </w:tcPr>
          <w:p w14:paraId="5995FC2B" w14:textId="77777777" w:rsidR="006C7D87" w:rsidRPr="003C7383" w:rsidRDefault="006C7D87" w:rsidP="008D6388">
            <w:pPr>
              <w:ind w:left="113" w:right="113"/>
              <w:rPr>
                <w:rFonts w:ascii="UD デジタル 教科書体 NP-R" w:eastAsia="UD デジタル 教科書体 NP-R" w:hAnsi="游明朝"/>
                <w:noProof/>
                <w:color w:val="000000" w:themeColor="text1"/>
                <w:sz w:val="22"/>
              </w:rPr>
            </w:pPr>
          </w:p>
        </w:tc>
        <w:tc>
          <w:tcPr>
            <w:tcW w:w="714" w:type="dxa"/>
            <w:gridSpan w:val="2"/>
            <w:shd w:val="clear" w:color="auto" w:fill="auto"/>
            <w:textDirection w:val="tbRlV"/>
            <w:vAlign w:val="center"/>
          </w:tcPr>
          <w:p w14:paraId="69F7E5D8" w14:textId="77777777" w:rsidR="006C7D87" w:rsidRPr="003C7383" w:rsidRDefault="006C7D87" w:rsidP="008D6388">
            <w:pPr>
              <w:autoSpaceDE w:val="0"/>
              <w:autoSpaceDN w:val="0"/>
              <w:adjustRightInd w:val="0"/>
              <w:ind w:left="113" w:right="113"/>
              <w:rPr>
                <w:rFonts w:ascii="UD デジタル 教科書体 NP-R" w:eastAsia="UD デジタル 教科書体 NP-R" w:hAnsi="游明朝" w:cs="ＭＳ明朝"/>
                <w:color w:val="000000" w:themeColor="text1"/>
                <w:w w:val="90"/>
                <w:kern w:val="0"/>
                <w:sz w:val="22"/>
              </w:rPr>
            </w:pPr>
            <w:r w:rsidRPr="003C7383">
              <w:rPr>
                <w:rFonts w:ascii="UD デジタル 教科書体 NP-R" w:eastAsia="UD デジタル 教科書体 NP-R" w:hAnsi="游明朝" w:hint="eastAsia"/>
                <w:color w:val="000000" w:themeColor="text1"/>
                <w:sz w:val="22"/>
              </w:rPr>
              <w:t>形態</w:t>
            </w:r>
          </w:p>
        </w:tc>
        <w:tc>
          <w:tcPr>
            <w:tcW w:w="7512" w:type="dxa"/>
            <w:shd w:val="clear" w:color="auto" w:fill="auto"/>
          </w:tcPr>
          <w:p w14:paraId="663982B5" w14:textId="335DC7C0" w:rsidR="0067337B" w:rsidRPr="003C7383" w:rsidRDefault="006C7D87" w:rsidP="008D6388">
            <w:pPr>
              <w:pStyle w:val="a9"/>
              <w:ind w:leftChars="0" w:left="220" w:hanging="220"/>
              <w:rPr>
                <w:rFonts w:ascii="UD デジタル 教科書体 NP-R" w:eastAsia="UD デジタル 教科書体 NP-R" w:hAnsi="游明朝"/>
                <w:color w:val="000000" w:themeColor="text1"/>
                <w:sz w:val="22"/>
                <w:szCs w:val="22"/>
              </w:rPr>
            </w:pPr>
            <w:r w:rsidRPr="003C7383">
              <w:rPr>
                <w:rFonts w:ascii="UD デジタル 教科書体 NP-R" w:eastAsia="UD デジタル 教科書体 NP-R" w:hAnsi="游明朝" w:hint="eastAsia"/>
                <w:color w:val="000000" w:themeColor="text1"/>
                <w:sz w:val="22"/>
                <w:szCs w:val="22"/>
              </w:rPr>
              <w:t>・太陽光パネルの傾斜をできるだけ緩やかにし、向きをそろえるなど、統一感のある配置とすること。</w:t>
            </w:r>
          </w:p>
        </w:tc>
        <w:tc>
          <w:tcPr>
            <w:tcW w:w="567" w:type="dxa"/>
            <w:vAlign w:val="center"/>
          </w:tcPr>
          <w:p w14:paraId="3233E7C4" w14:textId="4F1E346F" w:rsidR="006C7D87" w:rsidRPr="003C7383" w:rsidRDefault="003C7383" w:rsidP="008D6388">
            <w:pPr>
              <w:pStyle w:val="a9"/>
              <w:ind w:leftChars="0" w:left="220" w:hanging="220"/>
              <w:rPr>
                <w:rFonts w:ascii="UD デジタル 教科書体 NP-R" w:eastAsia="UD デジタル 教科書体 NP-R" w:hAnsi="游明朝"/>
                <w:color w:val="000000" w:themeColor="text1"/>
                <w:sz w:val="22"/>
                <w:szCs w:val="22"/>
              </w:rPr>
            </w:pPr>
            <w:r>
              <w:rPr>
                <w:rFonts w:ascii="UD デジタル 教科書体 NP-R" w:eastAsia="UD デジタル 教科書体 NP-R" w:hAnsi="游明朝" w:cs="ＭＳ明朝" w:hint="eastAsia"/>
                <w:kern w:val="0"/>
                <w:sz w:val="22"/>
              </w:rPr>
              <w:t>□</w:t>
            </w:r>
          </w:p>
        </w:tc>
      </w:tr>
      <w:tr w:rsidR="006C7D87" w:rsidRPr="003C7383" w14:paraId="28672ED2" w14:textId="0C4F26AB" w:rsidTr="008D6388">
        <w:trPr>
          <w:cantSplit/>
          <w:trHeight w:val="548"/>
        </w:trPr>
        <w:tc>
          <w:tcPr>
            <w:tcW w:w="709" w:type="dxa"/>
            <w:vMerge/>
            <w:shd w:val="clear" w:color="auto" w:fill="auto"/>
            <w:textDirection w:val="tbRlV"/>
            <w:vAlign w:val="center"/>
          </w:tcPr>
          <w:p w14:paraId="1FD6C7D7" w14:textId="77777777" w:rsidR="006C7D87" w:rsidRPr="003C7383" w:rsidRDefault="006C7D87" w:rsidP="008D6388">
            <w:pPr>
              <w:jc w:val="center"/>
              <w:rPr>
                <w:rFonts w:ascii="UD デジタル 教科書体 NP-R" w:eastAsia="UD デジタル 教科書体 NP-R" w:hAnsi="游明朝"/>
                <w:color w:val="000000" w:themeColor="text1"/>
                <w:sz w:val="22"/>
              </w:rPr>
            </w:pPr>
          </w:p>
        </w:tc>
        <w:tc>
          <w:tcPr>
            <w:tcW w:w="562" w:type="dxa"/>
            <w:vMerge/>
            <w:shd w:val="clear" w:color="auto" w:fill="auto"/>
            <w:textDirection w:val="tbRlV"/>
          </w:tcPr>
          <w:p w14:paraId="0DBD36E2" w14:textId="77777777" w:rsidR="006C7D87" w:rsidRPr="003C7383" w:rsidRDefault="006C7D87" w:rsidP="008D6388">
            <w:pPr>
              <w:ind w:left="113" w:right="113"/>
              <w:rPr>
                <w:rFonts w:ascii="UD デジタル 教科書体 NP-R" w:eastAsia="UD デジタル 教科書体 NP-R" w:hAnsi="游明朝"/>
                <w:noProof/>
                <w:color w:val="000000" w:themeColor="text1"/>
                <w:sz w:val="22"/>
              </w:rPr>
            </w:pPr>
          </w:p>
        </w:tc>
        <w:tc>
          <w:tcPr>
            <w:tcW w:w="714" w:type="dxa"/>
            <w:gridSpan w:val="2"/>
            <w:vMerge w:val="restart"/>
            <w:shd w:val="clear" w:color="auto" w:fill="auto"/>
            <w:textDirection w:val="tbRlV"/>
            <w:vAlign w:val="center"/>
          </w:tcPr>
          <w:p w14:paraId="2EEF4349" w14:textId="056099ED" w:rsidR="006C7D87" w:rsidRPr="003C7383" w:rsidRDefault="006C7D87" w:rsidP="008D6388">
            <w:pPr>
              <w:autoSpaceDE w:val="0"/>
              <w:autoSpaceDN w:val="0"/>
              <w:adjustRightInd w:val="0"/>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色・材料</w:t>
            </w:r>
          </w:p>
        </w:tc>
        <w:tc>
          <w:tcPr>
            <w:tcW w:w="7512" w:type="dxa"/>
            <w:shd w:val="clear" w:color="auto" w:fill="auto"/>
          </w:tcPr>
          <w:p w14:paraId="7383F552" w14:textId="00BE6CB5" w:rsidR="006C7D87" w:rsidRPr="003C7383" w:rsidRDefault="006C7D87" w:rsidP="008D6388">
            <w:pPr>
              <w:pStyle w:val="a9"/>
              <w:ind w:leftChars="0" w:left="220" w:hanging="220"/>
              <w:rPr>
                <w:rFonts w:ascii="UD デジタル 教科書体 NP-R" w:eastAsia="UD デジタル 教科書体 NP-R" w:hAnsi="游明朝"/>
                <w:color w:val="000000" w:themeColor="text1"/>
                <w:sz w:val="22"/>
                <w:szCs w:val="22"/>
              </w:rPr>
            </w:pPr>
            <w:r w:rsidRPr="003C7383">
              <w:rPr>
                <w:rFonts w:ascii="UD デジタル 教科書体 NP-R" w:eastAsia="UD デジタル 教科書体 NP-R" w:hAnsi="游明朝" w:hint="eastAsia"/>
                <w:color w:val="000000" w:themeColor="text1"/>
                <w:sz w:val="22"/>
                <w:szCs w:val="22"/>
              </w:rPr>
              <w:t>・太陽光パネルは、黒系統色等の暗色を基調とし、架台等の附属施設も含め、全体として周辺の景観と調和した色彩とすること。</w:t>
            </w:r>
          </w:p>
        </w:tc>
        <w:tc>
          <w:tcPr>
            <w:tcW w:w="567" w:type="dxa"/>
            <w:vMerge w:val="restart"/>
            <w:vAlign w:val="center"/>
          </w:tcPr>
          <w:p w14:paraId="538B2724" w14:textId="0629A59E" w:rsidR="006C7D87" w:rsidRPr="003C7383" w:rsidRDefault="003C7383" w:rsidP="008D6388">
            <w:pPr>
              <w:pStyle w:val="a9"/>
              <w:ind w:leftChars="0" w:left="220" w:hanging="220"/>
              <w:rPr>
                <w:rFonts w:ascii="UD デジタル 教科書体 NP-R" w:eastAsia="UD デジタル 教科書体 NP-R" w:hAnsi="游明朝"/>
                <w:color w:val="000000" w:themeColor="text1"/>
                <w:sz w:val="22"/>
                <w:szCs w:val="22"/>
              </w:rPr>
            </w:pPr>
            <w:r>
              <w:rPr>
                <w:rFonts w:ascii="UD デジタル 教科書体 NP-R" w:eastAsia="UD デジタル 教科書体 NP-R" w:hAnsi="游明朝" w:cs="ＭＳ明朝" w:hint="eastAsia"/>
                <w:kern w:val="0"/>
                <w:sz w:val="22"/>
              </w:rPr>
              <w:t>□</w:t>
            </w:r>
          </w:p>
        </w:tc>
      </w:tr>
      <w:tr w:rsidR="006C7D87" w:rsidRPr="003C7383" w14:paraId="0FE182D6" w14:textId="1C6972B0" w:rsidTr="008D6388">
        <w:trPr>
          <w:cantSplit/>
          <w:trHeight w:val="548"/>
        </w:trPr>
        <w:tc>
          <w:tcPr>
            <w:tcW w:w="709" w:type="dxa"/>
            <w:vMerge/>
            <w:shd w:val="clear" w:color="auto" w:fill="auto"/>
            <w:textDirection w:val="tbRlV"/>
            <w:vAlign w:val="center"/>
          </w:tcPr>
          <w:p w14:paraId="02B2C358" w14:textId="77777777" w:rsidR="006C7D87" w:rsidRPr="003C7383" w:rsidRDefault="006C7D87" w:rsidP="008D6388">
            <w:pPr>
              <w:jc w:val="center"/>
              <w:rPr>
                <w:rFonts w:ascii="UD デジタル 教科書体 NP-R" w:eastAsia="UD デジタル 教科書体 NP-R" w:hAnsi="游明朝"/>
                <w:color w:val="000000" w:themeColor="text1"/>
                <w:sz w:val="22"/>
              </w:rPr>
            </w:pPr>
          </w:p>
        </w:tc>
        <w:tc>
          <w:tcPr>
            <w:tcW w:w="562" w:type="dxa"/>
            <w:vMerge/>
            <w:shd w:val="clear" w:color="auto" w:fill="auto"/>
            <w:textDirection w:val="tbRlV"/>
          </w:tcPr>
          <w:p w14:paraId="1EFCB294" w14:textId="77777777" w:rsidR="006C7D87" w:rsidRPr="003C7383" w:rsidRDefault="006C7D87" w:rsidP="008D6388">
            <w:pPr>
              <w:ind w:left="113" w:right="113"/>
              <w:rPr>
                <w:rFonts w:ascii="UD デジタル 教科書体 NP-R" w:eastAsia="UD デジタル 教科書体 NP-R" w:hAnsi="游明朝"/>
                <w:noProof/>
                <w:color w:val="000000" w:themeColor="text1"/>
                <w:sz w:val="22"/>
              </w:rPr>
            </w:pPr>
          </w:p>
        </w:tc>
        <w:tc>
          <w:tcPr>
            <w:tcW w:w="714" w:type="dxa"/>
            <w:gridSpan w:val="2"/>
            <w:vMerge/>
            <w:shd w:val="clear" w:color="auto" w:fill="auto"/>
            <w:textDirection w:val="tbRlV"/>
            <w:vAlign w:val="center"/>
          </w:tcPr>
          <w:p w14:paraId="5F5BA6AA" w14:textId="77777777" w:rsidR="006C7D87" w:rsidRPr="003C7383" w:rsidRDefault="006C7D87" w:rsidP="008D6388">
            <w:pPr>
              <w:autoSpaceDE w:val="0"/>
              <w:autoSpaceDN w:val="0"/>
              <w:adjustRightInd w:val="0"/>
              <w:ind w:left="113" w:right="113"/>
              <w:rPr>
                <w:rFonts w:ascii="UD デジタル 教科書体 NP-R" w:eastAsia="UD デジタル 教科書体 NP-R" w:hAnsi="游明朝"/>
                <w:color w:val="000000" w:themeColor="text1"/>
                <w:sz w:val="22"/>
              </w:rPr>
            </w:pPr>
          </w:p>
        </w:tc>
        <w:tc>
          <w:tcPr>
            <w:tcW w:w="7512" w:type="dxa"/>
            <w:shd w:val="clear" w:color="auto" w:fill="auto"/>
          </w:tcPr>
          <w:p w14:paraId="080878D6" w14:textId="77777777" w:rsidR="006C7D87" w:rsidRDefault="006C7D87" w:rsidP="008D6388">
            <w:pPr>
              <w:pStyle w:val="a9"/>
              <w:ind w:leftChars="0" w:left="220" w:hanging="220"/>
              <w:rPr>
                <w:rFonts w:ascii="UD デジタル 教科書体 NP-R" w:eastAsia="UD デジタル 教科書体 NP-R" w:hAnsi="游明朝"/>
                <w:color w:val="000000" w:themeColor="text1"/>
                <w:sz w:val="22"/>
                <w:szCs w:val="22"/>
              </w:rPr>
            </w:pPr>
            <w:r w:rsidRPr="003C7383">
              <w:rPr>
                <w:rFonts w:ascii="UD デジタル 教科書体 NP-R" w:eastAsia="UD デジタル 教科書体 NP-R" w:hAnsi="游明朝" w:hint="eastAsia"/>
                <w:color w:val="000000" w:themeColor="text1"/>
                <w:sz w:val="22"/>
                <w:szCs w:val="22"/>
              </w:rPr>
              <w:t>・太陽光パネルの材質は低反射性のもの、または防眩処理等を施したものを使用すること。</w:t>
            </w:r>
          </w:p>
          <w:p w14:paraId="5A15C2DD" w14:textId="74B6131F" w:rsidR="0067337B" w:rsidRPr="003C7383" w:rsidRDefault="0067337B" w:rsidP="008D6388">
            <w:pPr>
              <w:pStyle w:val="a9"/>
              <w:ind w:leftChars="0" w:left="220" w:hanging="220"/>
              <w:rPr>
                <w:rFonts w:ascii="UD デジタル 教科書体 NP-R" w:eastAsia="UD デジタル 教科書体 NP-R" w:hAnsi="游明朝"/>
                <w:color w:val="000000" w:themeColor="text1"/>
                <w:sz w:val="22"/>
                <w:szCs w:val="22"/>
              </w:rPr>
            </w:pPr>
          </w:p>
        </w:tc>
        <w:tc>
          <w:tcPr>
            <w:tcW w:w="567" w:type="dxa"/>
            <w:vMerge/>
            <w:vAlign w:val="center"/>
          </w:tcPr>
          <w:p w14:paraId="14617EEA" w14:textId="77777777" w:rsidR="006C7D87" w:rsidRPr="003C7383" w:rsidRDefault="006C7D87" w:rsidP="008D6388">
            <w:pPr>
              <w:pStyle w:val="a9"/>
              <w:ind w:leftChars="0" w:left="220" w:hanging="220"/>
              <w:rPr>
                <w:rFonts w:ascii="UD デジタル 教科書体 NP-R" w:eastAsia="UD デジタル 教科書体 NP-R" w:hAnsi="游明朝"/>
                <w:color w:val="000000" w:themeColor="text1"/>
                <w:sz w:val="22"/>
                <w:szCs w:val="22"/>
              </w:rPr>
            </w:pPr>
          </w:p>
        </w:tc>
      </w:tr>
      <w:tr w:rsidR="006C7D87" w:rsidRPr="003C7383" w14:paraId="6AB9C3E1" w14:textId="7B4E9A97" w:rsidTr="008D6388">
        <w:trPr>
          <w:cantSplit/>
          <w:trHeight w:val="317"/>
        </w:trPr>
        <w:tc>
          <w:tcPr>
            <w:tcW w:w="709" w:type="dxa"/>
            <w:vMerge/>
            <w:shd w:val="clear" w:color="auto" w:fill="auto"/>
            <w:textDirection w:val="tbRlV"/>
            <w:vAlign w:val="center"/>
          </w:tcPr>
          <w:p w14:paraId="197BF4A6" w14:textId="77777777" w:rsidR="006C7D87" w:rsidRPr="003C7383" w:rsidRDefault="006C7D87" w:rsidP="008D6388">
            <w:pPr>
              <w:jc w:val="center"/>
              <w:rPr>
                <w:rFonts w:ascii="UD デジタル 教科書体 NP-R" w:eastAsia="UD デジタル 教科書体 NP-R" w:hAnsi="游明朝"/>
                <w:color w:val="000000" w:themeColor="text1"/>
                <w:sz w:val="22"/>
              </w:rPr>
            </w:pPr>
          </w:p>
        </w:tc>
        <w:tc>
          <w:tcPr>
            <w:tcW w:w="562" w:type="dxa"/>
            <w:vMerge/>
            <w:shd w:val="clear" w:color="auto" w:fill="auto"/>
            <w:textDirection w:val="tbRlV"/>
          </w:tcPr>
          <w:p w14:paraId="43654D49" w14:textId="77777777" w:rsidR="006C7D87" w:rsidRPr="003C7383" w:rsidRDefault="006C7D87" w:rsidP="008D6388">
            <w:pPr>
              <w:ind w:left="113" w:right="113"/>
              <w:rPr>
                <w:rFonts w:ascii="UD デジタル 教科書体 NP-R" w:eastAsia="UD デジタル 教科書体 NP-R" w:hAnsi="游明朝"/>
                <w:noProof/>
                <w:color w:val="000000" w:themeColor="text1"/>
                <w:sz w:val="22"/>
              </w:rPr>
            </w:pPr>
          </w:p>
        </w:tc>
        <w:tc>
          <w:tcPr>
            <w:tcW w:w="714" w:type="dxa"/>
            <w:gridSpan w:val="2"/>
            <w:vMerge w:val="restart"/>
            <w:shd w:val="clear" w:color="auto" w:fill="auto"/>
            <w:textDirection w:val="tbRlV"/>
            <w:vAlign w:val="center"/>
          </w:tcPr>
          <w:p w14:paraId="2052C037" w14:textId="215130D1" w:rsidR="006C7D87" w:rsidRPr="003C7383" w:rsidRDefault="006C7D87" w:rsidP="008D6388">
            <w:pPr>
              <w:autoSpaceDE w:val="0"/>
              <w:autoSpaceDN w:val="0"/>
              <w:adjustRightInd w:val="0"/>
              <w:ind w:left="113" w:right="113"/>
              <w:rPr>
                <w:rFonts w:ascii="UD デジタル 教科書体 NP-R" w:eastAsia="UD デジタル 教科書体 NP-R" w:hAnsi="游明朝"/>
                <w:color w:val="000000" w:themeColor="text1"/>
                <w:sz w:val="22"/>
              </w:rPr>
            </w:pPr>
            <w:r w:rsidRPr="003C7383">
              <w:rPr>
                <w:rFonts w:ascii="UD デジタル 教科書体 NP-R" w:eastAsia="UD デジタル 教科書体 NP-R" w:hAnsi="游明朝" w:hint="eastAsia"/>
                <w:color w:val="000000" w:themeColor="text1"/>
                <w:sz w:val="22"/>
              </w:rPr>
              <w:t>敷地の緑化</w:t>
            </w:r>
          </w:p>
        </w:tc>
        <w:tc>
          <w:tcPr>
            <w:tcW w:w="7512" w:type="dxa"/>
            <w:shd w:val="clear" w:color="auto" w:fill="auto"/>
          </w:tcPr>
          <w:p w14:paraId="47217CB3" w14:textId="20A2430E" w:rsidR="006C7D87" w:rsidRPr="003C7383" w:rsidRDefault="006C7D87" w:rsidP="008D6388">
            <w:pPr>
              <w:pStyle w:val="a9"/>
              <w:ind w:leftChars="0" w:left="220" w:hanging="220"/>
              <w:rPr>
                <w:rFonts w:ascii="UD デジタル 教科書体 NP-R" w:eastAsia="UD デジタル 教科書体 NP-R" w:hAnsi="游明朝"/>
                <w:color w:val="000000" w:themeColor="text1"/>
                <w:sz w:val="22"/>
                <w:szCs w:val="22"/>
              </w:rPr>
            </w:pPr>
            <w:r w:rsidRPr="003C7383">
              <w:rPr>
                <w:rFonts w:ascii="UD デジタル 教科書体 NP-R" w:eastAsia="UD デジタル 教科書体 NP-R" w:hAnsi="游明朝" w:hint="eastAsia"/>
                <w:color w:val="000000" w:themeColor="text1"/>
                <w:sz w:val="22"/>
                <w:szCs w:val="22"/>
              </w:rPr>
              <w:t>・敷地の周囲等の緑化に努めること</w:t>
            </w:r>
            <w:r w:rsidRPr="003C7383">
              <w:rPr>
                <w:rFonts w:ascii="UD デジタル 教科書体 NP-R" w:eastAsia="UD デジタル 教科書体 NP-R" w:hAnsi="游明朝" w:hint="eastAsia"/>
                <w:color w:val="000000" w:themeColor="text1"/>
                <w:sz w:val="22"/>
                <w:szCs w:val="22"/>
                <w:vertAlign w:val="superscript"/>
              </w:rPr>
              <w:t>※2</w:t>
            </w:r>
            <w:r w:rsidRPr="003C7383">
              <w:rPr>
                <w:rFonts w:ascii="UD デジタル 教科書体 NP-R" w:eastAsia="UD デジタル 教科書体 NP-R" w:hAnsi="游明朝" w:hint="eastAsia"/>
                <w:color w:val="000000" w:themeColor="text1"/>
                <w:sz w:val="22"/>
                <w:szCs w:val="22"/>
              </w:rPr>
              <w:t>。</w:t>
            </w:r>
          </w:p>
        </w:tc>
        <w:tc>
          <w:tcPr>
            <w:tcW w:w="567" w:type="dxa"/>
            <w:vAlign w:val="center"/>
          </w:tcPr>
          <w:p w14:paraId="118D8CEB" w14:textId="0E58B94D" w:rsidR="006C7D87" w:rsidRPr="003C7383" w:rsidRDefault="003C7383" w:rsidP="008D6388">
            <w:pPr>
              <w:pStyle w:val="a9"/>
              <w:ind w:leftChars="0" w:left="220" w:hanging="220"/>
              <w:rPr>
                <w:rFonts w:ascii="UD デジタル 教科書体 NP-R" w:eastAsia="UD デジタル 教科書体 NP-R" w:hAnsi="游明朝"/>
                <w:color w:val="000000" w:themeColor="text1"/>
                <w:sz w:val="22"/>
                <w:szCs w:val="22"/>
              </w:rPr>
            </w:pPr>
            <w:r>
              <w:rPr>
                <w:rFonts w:ascii="UD デジタル 教科書体 NP-R" w:eastAsia="UD デジタル 教科書体 NP-R" w:hAnsi="游明朝" w:cs="ＭＳ明朝" w:hint="eastAsia"/>
                <w:kern w:val="0"/>
                <w:sz w:val="22"/>
              </w:rPr>
              <w:t>□</w:t>
            </w:r>
          </w:p>
        </w:tc>
      </w:tr>
      <w:tr w:rsidR="006C7D87" w:rsidRPr="003C7383" w14:paraId="13A42ECC" w14:textId="7E63C2CC" w:rsidTr="008D6388">
        <w:trPr>
          <w:cantSplit/>
          <w:trHeight w:val="1135"/>
        </w:trPr>
        <w:tc>
          <w:tcPr>
            <w:tcW w:w="709" w:type="dxa"/>
            <w:vMerge/>
            <w:shd w:val="clear" w:color="auto" w:fill="auto"/>
            <w:textDirection w:val="tbRlV"/>
            <w:vAlign w:val="center"/>
          </w:tcPr>
          <w:p w14:paraId="146A6E75" w14:textId="77777777" w:rsidR="006C7D87" w:rsidRPr="003C7383" w:rsidRDefault="006C7D87" w:rsidP="008D6388">
            <w:pPr>
              <w:jc w:val="center"/>
              <w:rPr>
                <w:rFonts w:ascii="UD デジタル 教科書体 NP-R" w:eastAsia="UD デジタル 教科書体 NP-R" w:hAnsi="游明朝"/>
                <w:color w:val="000000" w:themeColor="text1"/>
                <w:sz w:val="22"/>
              </w:rPr>
            </w:pPr>
          </w:p>
        </w:tc>
        <w:tc>
          <w:tcPr>
            <w:tcW w:w="562" w:type="dxa"/>
            <w:vMerge/>
            <w:shd w:val="clear" w:color="auto" w:fill="auto"/>
            <w:textDirection w:val="tbRlV"/>
          </w:tcPr>
          <w:p w14:paraId="521C4A1B" w14:textId="77777777" w:rsidR="006C7D87" w:rsidRPr="003C7383" w:rsidRDefault="006C7D87" w:rsidP="008D6388">
            <w:pPr>
              <w:ind w:left="113" w:right="113"/>
              <w:rPr>
                <w:rFonts w:ascii="UD デジタル 教科書体 NP-R" w:eastAsia="UD デジタル 教科書体 NP-R" w:hAnsi="游明朝"/>
                <w:noProof/>
                <w:color w:val="000000" w:themeColor="text1"/>
                <w:sz w:val="22"/>
              </w:rPr>
            </w:pPr>
          </w:p>
        </w:tc>
        <w:tc>
          <w:tcPr>
            <w:tcW w:w="714" w:type="dxa"/>
            <w:gridSpan w:val="2"/>
            <w:vMerge/>
            <w:shd w:val="clear" w:color="auto" w:fill="auto"/>
            <w:textDirection w:val="tbRlV"/>
            <w:vAlign w:val="center"/>
          </w:tcPr>
          <w:p w14:paraId="2253D237" w14:textId="77777777" w:rsidR="006C7D87" w:rsidRPr="003C7383" w:rsidRDefault="006C7D87" w:rsidP="008D6388">
            <w:pPr>
              <w:autoSpaceDE w:val="0"/>
              <w:autoSpaceDN w:val="0"/>
              <w:adjustRightInd w:val="0"/>
              <w:ind w:left="113" w:right="113"/>
              <w:rPr>
                <w:rFonts w:ascii="UD デジタル 教科書体 NP-R" w:eastAsia="UD デジタル 教科書体 NP-R" w:hAnsi="游明朝"/>
                <w:color w:val="000000" w:themeColor="text1"/>
                <w:sz w:val="22"/>
              </w:rPr>
            </w:pPr>
          </w:p>
        </w:tc>
        <w:tc>
          <w:tcPr>
            <w:tcW w:w="7512" w:type="dxa"/>
            <w:shd w:val="clear" w:color="auto" w:fill="auto"/>
          </w:tcPr>
          <w:p w14:paraId="51AD2805" w14:textId="77777777" w:rsidR="006C7D87" w:rsidRDefault="006C7D87" w:rsidP="008D6388">
            <w:pPr>
              <w:pStyle w:val="a9"/>
              <w:ind w:leftChars="0" w:left="220" w:hanging="220"/>
              <w:rPr>
                <w:rFonts w:ascii="UD デジタル 教科書体 NP-R" w:eastAsia="UD デジタル 教科書体 NP-R" w:hAnsi="游明朝"/>
                <w:color w:val="000000" w:themeColor="text1"/>
                <w:sz w:val="22"/>
                <w:szCs w:val="22"/>
              </w:rPr>
            </w:pPr>
            <w:r w:rsidRPr="003C7383">
              <w:rPr>
                <w:rFonts w:ascii="UD デジタル 教科書体 NP-R" w:eastAsia="UD デジタル 教科書体 NP-R" w:hAnsi="游明朝" w:hint="eastAsia"/>
                <w:color w:val="000000" w:themeColor="text1"/>
                <w:sz w:val="22"/>
                <w:szCs w:val="22"/>
              </w:rPr>
              <w:t>・地域に見合った樹種を選定する等、周辺環境や景観に配慮した緑化を行うこと。</w:t>
            </w:r>
          </w:p>
          <w:p w14:paraId="4299A398" w14:textId="77777777" w:rsidR="008D6388" w:rsidRDefault="008D6388" w:rsidP="008D6388">
            <w:pPr>
              <w:pStyle w:val="a9"/>
              <w:ind w:leftChars="0" w:left="220" w:hanging="220"/>
              <w:rPr>
                <w:rFonts w:ascii="UD デジタル 教科書体 NP-R" w:eastAsia="UD デジタル 教科書体 NP-R" w:hAnsi="游明朝"/>
                <w:color w:val="000000" w:themeColor="text1"/>
                <w:sz w:val="22"/>
                <w:szCs w:val="22"/>
              </w:rPr>
            </w:pPr>
          </w:p>
          <w:p w14:paraId="04B44ABF" w14:textId="7AE51D15" w:rsidR="008D6388" w:rsidRPr="003C7383" w:rsidRDefault="008D6388" w:rsidP="008D6388">
            <w:pPr>
              <w:pStyle w:val="a9"/>
              <w:ind w:leftChars="0" w:left="220" w:hanging="220"/>
              <w:rPr>
                <w:rFonts w:ascii="UD デジタル 教科書体 NP-R" w:eastAsia="UD デジタル 教科書体 NP-R" w:hAnsi="游明朝" w:hint="eastAsia"/>
                <w:color w:val="000000" w:themeColor="text1"/>
                <w:sz w:val="22"/>
                <w:szCs w:val="22"/>
              </w:rPr>
            </w:pPr>
          </w:p>
        </w:tc>
        <w:tc>
          <w:tcPr>
            <w:tcW w:w="567" w:type="dxa"/>
            <w:vAlign w:val="center"/>
          </w:tcPr>
          <w:p w14:paraId="54350B7D" w14:textId="42C2489F" w:rsidR="006C7D87" w:rsidRPr="003C7383" w:rsidRDefault="003C7383" w:rsidP="008D6388">
            <w:pPr>
              <w:pStyle w:val="a9"/>
              <w:ind w:leftChars="0" w:left="220" w:hanging="220"/>
              <w:rPr>
                <w:rFonts w:ascii="UD デジタル 教科書体 NP-R" w:eastAsia="UD デジタル 教科書体 NP-R" w:hAnsi="游明朝"/>
                <w:color w:val="000000" w:themeColor="text1"/>
                <w:sz w:val="22"/>
                <w:szCs w:val="22"/>
              </w:rPr>
            </w:pPr>
            <w:r>
              <w:rPr>
                <w:rFonts w:ascii="UD デジタル 教科書体 NP-R" w:eastAsia="UD デジタル 教科書体 NP-R" w:hAnsi="游明朝" w:cs="ＭＳ明朝" w:hint="eastAsia"/>
                <w:kern w:val="0"/>
                <w:sz w:val="22"/>
              </w:rPr>
              <w:t>□</w:t>
            </w:r>
          </w:p>
        </w:tc>
      </w:tr>
      <w:tr w:rsidR="006C7D87" w:rsidRPr="003C7383" w14:paraId="464929C8" w14:textId="12068C29" w:rsidTr="008D6388">
        <w:trPr>
          <w:cantSplit/>
          <w:trHeight w:val="548"/>
        </w:trPr>
        <w:tc>
          <w:tcPr>
            <w:tcW w:w="1985" w:type="dxa"/>
            <w:gridSpan w:val="4"/>
            <w:vMerge w:val="restart"/>
            <w:shd w:val="clear" w:color="auto" w:fill="auto"/>
          </w:tcPr>
          <w:p w14:paraId="721A4369" w14:textId="77777777" w:rsidR="006C7D87" w:rsidRPr="003C7383" w:rsidRDefault="006C7D87" w:rsidP="008D6388">
            <w:pPr>
              <w:autoSpaceDE w:val="0"/>
              <w:autoSpaceDN w:val="0"/>
              <w:adjustRightInd w:val="0"/>
              <w:spacing w:beforeLines="25" w:before="90" w:line="240" w:lineRule="exact"/>
              <w:rPr>
                <w:rFonts w:ascii="UD デジタル 教科書体 NP-R" w:eastAsia="UD デジタル 教科書体 NP-R" w:hAnsi="游明朝" w:cs="ＭＳ明朝"/>
                <w:color w:val="000000" w:themeColor="text1"/>
                <w:kern w:val="0"/>
                <w:sz w:val="22"/>
              </w:rPr>
            </w:pPr>
            <w:r w:rsidRPr="003C7383">
              <w:rPr>
                <w:rFonts w:ascii="UD デジタル 教科書体 NP-R" w:eastAsia="UD デジタル 教科書体 NP-R" w:hAnsi="游明朝" w:cs="ＭＳ明朝" w:hint="eastAsia"/>
                <w:color w:val="000000" w:themeColor="text1"/>
                <w:kern w:val="0"/>
                <w:sz w:val="22"/>
              </w:rPr>
              <w:lastRenderedPageBreak/>
              <w:t>木竹の伐採及び事後の緑化に関する事項</w:t>
            </w:r>
          </w:p>
        </w:tc>
        <w:tc>
          <w:tcPr>
            <w:tcW w:w="7512" w:type="dxa"/>
            <w:shd w:val="clear" w:color="auto" w:fill="auto"/>
          </w:tcPr>
          <w:p w14:paraId="16D36151" w14:textId="738622C5"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・木竹の伐採が必要な場合においては、その目的に応じ、必要最小限にとどめるよう努めること。</w:t>
            </w:r>
          </w:p>
        </w:tc>
        <w:tc>
          <w:tcPr>
            <w:tcW w:w="567" w:type="dxa"/>
            <w:vMerge w:val="restart"/>
            <w:vAlign w:val="center"/>
          </w:tcPr>
          <w:p w14:paraId="203BBAE4" w14:textId="2ABF3838" w:rsidR="006C7D87"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Pr>
                <w:rFonts w:ascii="UD デジタル 教科書体 NP-R" w:eastAsia="UD デジタル 教科書体 NP-R" w:hAnsi="游明朝" w:cs="ＭＳ明朝" w:hint="eastAsia"/>
                <w:kern w:val="0"/>
                <w:sz w:val="22"/>
              </w:rPr>
              <w:t>□</w:t>
            </w:r>
          </w:p>
        </w:tc>
      </w:tr>
      <w:tr w:rsidR="006C7D87" w:rsidRPr="003C7383" w14:paraId="3E6B9C3A" w14:textId="2E7D86EF" w:rsidTr="008D6388">
        <w:trPr>
          <w:cantSplit/>
          <w:trHeight w:val="672"/>
        </w:trPr>
        <w:tc>
          <w:tcPr>
            <w:tcW w:w="1985" w:type="dxa"/>
            <w:gridSpan w:val="4"/>
            <w:vMerge/>
            <w:shd w:val="clear" w:color="auto" w:fill="auto"/>
          </w:tcPr>
          <w:p w14:paraId="31F7D271" w14:textId="77777777" w:rsidR="006C7D87" w:rsidRPr="003C7383" w:rsidRDefault="006C7D87" w:rsidP="008D6388">
            <w:pPr>
              <w:autoSpaceDE w:val="0"/>
              <w:autoSpaceDN w:val="0"/>
              <w:adjustRightInd w:val="0"/>
              <w:spacing w:beforeLines="25" w:before="90" w:line="240" w:lineRule="exact"/>
              <w:rPr>
                <w:rFonts w:ascii="UD デジタル 教科書体 NP-R" w:eastAsia="UD デジタル 教科書体 NP-R" w:hAnsi="游明朝" w:cs="ＭＳ明朝"/>
                <w:color w:val="000000" w:themeColor="text1"/>
                <w:kern w:val="0"/>
                <w:sz w:val="22"/>
              </w:rPr>
            </w:pPr>
          </w:p>
        </w:tc>
        <w:tc>
          <w:tcPr>
            <w:tcW w:w="7512" w:type="dxa"/>
            <w:shd w:val="clear" w:color="auto" w:fill="auto"/>
          </w:tcPr>
          <w:p w14:paraId="0B51064E" w14:textId="7BF0E2B0"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・木竹の伐採を行う場合には、できるだけ敷地の周囲の樹木を残すよう努めること。</w:t>
            </w:r>
          </w:p>
        </w:tc>
        <w:tc>
          <w:tcPr>
            <w:tcW w:w="567" w:type="dxa"/>
            <w:vMerge/>
            <w:vAlign w:val="center"/>
          </w:tcPr>
          <w:p w14:paraId="20AE4AF4"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60EFE66E" w14:textId="597E3B18" w:rsidTr="008D6388">
        <w:trPr>
          <w:cantSplit/>
          <w:trHeight w:val="371"/>
        </w:trPr>
        <w:tc>
          <w:tcPr>
            <w:tcW w:w="1985" w:type="dxa"/>
            <w:gridSpan w:val="4"/>
            <w:vMerge/>
            <w:shd w:val="clear" w:color="auto" w:fill="auto"/>
          </w:tcPr>
          <w:p w14:paraId="511120D9" w14:textId="77777777" w:rsidR="006C7D87" w:rsidRPr="003C7383" w:rsidRDefault="006C7D87" w:rsidP="008D6388">
            <w:pPr>
              <w:autoSpaceDE w:val="0"/>
              <w:autoSpaceDN w:val="0"/>
              <w:adjustRightInd w:val="0"/>
              <w:spacing w:beforeLines="25" w:before="90" w:line="240" w:lineRule="exact"/>
              <w:rPr>
                <w:rFonts w:ascii="UD デジタル 教科書体 NP-R" w:eastAsia="UD デジタル 教科書体 NP-R" w:hAnsi="游明朝" w:cs="ＭＳ明朝"/>
                <w:color w:val="000000" w:themeColor="text1"/>
                <w:kern w:val="0"/>
                <w:sz w:val="22"/>
              </w:rPr>
            </w:pPr>
          </w:p>
        </w:tc>
        <w:tc>
          <w:tcPr>
            <w:tcW w:w="7512" w:type="dxa"/>
            <w:shd w:val="clear" w:color="auto" w:fill="auto"/>
          </w:tcPr>
          <w:p w14:paraId="1925F9E1" w14:textId="63357558"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・高さ10ｍ以上の木竹については、できるだけ残すよう努めること。</w:t>
            </w:r>
          </w:p>
        </w:tc>
        <w:tc>
          <w:tcPr>
            <w:tcW w:w="567" w:type="dxa"/>
            <w:vMerge/>
            <w:vAlign w:val="center"/>
          </w:tcPr>
          <w:p w14:paraId="5AADFA5C"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19A09D29" w14:textId="5F6A71D0" w:rsidTr="008D6388">
        <w:trPr>
          <w:cantSplit/>
          <w:trHeight w:val="560"/>
        </w:trPr>
        <w:tc>
          <w:tcPr>
            <w:tcW w:w="1985" w:type="dxa"/>
            <w:gridSpan w:val="4"/>
            <w:vMerge/>
            <w:shd w:val="clear" w:color="auto" w:fill="auto"/>
          </w:tcPr>
          <w:p w14:paraId="151A9582" w14:textId="77777777" w:rsidR="006C7D87" w:rsidRPr="003C7383" w:rsidRDefault="006C7D87" w:rsidP="008D6388">
            <w:pPr>
              <w:autoSpaceDE w:val="0"/>
              <w:autoSpaceDN w:val="0"/>
              <w:adjustRightInd w:val="0"/>
              <w:spacing w:beforeLines="25" w:before="90" w:line="240" w:lineRule="exact"/>
              <w:rPr>
                <w:rFonts w:ascii="UD デジタル 教科書体 NP-R" w:eastAsia="UD デジタル 教科書体 NP-R" w:hAnsi="游明朝" w:cs="ＭＳ明朝"/>
                <w:color w:val="000000" w:themeColor="text1"/>
                <w:kern w:val="0"/>
                <w:sz w:val="22"/>
              </w:rPr>
            </w:pPr>
          </w:p>
        </w:tc>
        <w:tc>
          <w:tcPr>
            <w:tcW w:w="7512" w:type="dxa"/>
            <w:shd w:val="clear" w:color="auto" w:fill="auto"/>
          </w:tcPr>
          <w:p w14:paraId="37E6503A" w14:textId="00CC5712"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・伐採を行った場合は、伐採した樹種あるいは周辺の植生を勘案して、緑化に努めること。</w:t>
            </w:r>
          </w:p>
        </w:tc>
        <w:tc>
          <w:tcPr>
            <w:tcW w:w="567" w:type="dxa"/>
            <w:vMerge/>
            <w:vAlign w:val="center"/>
          </w:tcPr>
          <w:p w14:paraId="119D22F7"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4A8DC06E" w14:textId="54530E82" w:rsidTr="008D6388">
        <w:trPr>
          <w:cantSplit/>
          <w:trHeight w:val="684"/>
        </w:trPr>
        <w:tc>
          <w:tcPr>
            <w:tcW w:w="1985" w:type="dxa"/>
            <w:gridSpan w:val="4"/>
            <w:vMerge w:val="restart"/>
            <w:shd w:val="clear" w:color="auto" w:fill="auto"/>
          </w:tcPr>
          <w:p w14:paraId="7FD4B0D3" w14:textId="77777777" w:rsidR="006C7D87" w:rsidRPr="003C7383" w:rsidRDefault="006C7D87" w:rsidP="008D6388">
            <w:pPr>
              <w:autoSpaceDE w:val="0"/>
              <w:autoSpaceDN w:val="0"/>
              <w:adjustRightInd w:val="0"/>
              <w:spacing w:beforeLines="25" w:before="90" w:line="240" w:lineRule="exact"/>
              <w:rPr>
                <w:rFonts w:ascii="UD デジタル 教科書体 NP-R" w:eastAsia="UD デジタル 教科書体 NP-R" w:hAnsi="游明朝" w:cs="ＭＳ明朝"/>
                <w:color w:val="000000" w:themeColor="text1"/>
                <w:kern w:val="0"/>
                <w:sz w:val="22"/>
              </w:rPr>
            </w:pPr>
            <w:r w:rsidRPr="003C7383">
              <w:rPr>
                <w:rFonts w:ascii="UD デジタル 教科書体 NP-R" w:eastAsia="UD デジタル 教科書体 NP-R" w:hAnsi="游明朝" w:cs="ＭＳ明朝" w:hint="eastAsia"/>
                <w:color w:val="000000" w:themeColor="text1"/>
                <w:kern w:val="0"/>
                <w:sz w:val="22"/>
              </w:rPr>
              <w:t>屋外における土石、廃棄物、再生資源その他の物件の堆積</w:t>
            </w:r>
          </w:p>
        </w:tc>
        <w:tc>
          <w:tcPr>
            <w:tcW w:w="7512" w:type="dxa"/>
            <w:shd w:val="clear" w:color="auto" w:fill="auto"/>
          </w:tcPr>
          <w:p w14:paraId="10D806E9" w14:textId="3E5DA1FC"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・周辺からできるだけ見えないような位置にするとともにそのための処置を施すよう努めること。</w:t>
            </w:r>
          </w:p>
        </w:tc>
        <w:tc>
          <w:tcPr>
            <w:tcW w:w="567" w:type="dxa"/>
            <w:vMerge w:val="restart"/>
            <w:vAlign w:val="center"/>
          </w:tcPr>
          <w:p w14:paraId="11607496" w14:textId="07AB10E6" w:rsidR="006C7D87"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Pr>
                <w:rFonts w:ascii="UD デジタル 教科書体 NP-R" w:eastAsia="UD デジタル 教科書体 NP-R" w:hAnsi="游明朝" w:cs="ＭＳ明朝" w:hint="eastAsia"/>
                <w:kern w:val="0"/>
                <w:sz w:val="22"/>
              </w:rPr>
              <w:t>□</w:t>
            </w:r>
          </w:p>
        </w:tc>
      </w:tr>
      <w:tr w:rsidR="006C7D87" w:rsidRPr="003C7383" w14:paraId="4F9FAA86" w14:textId="3C654C6C" w:rsidTr="008D6388">
        <w:trPr>
          <w:cantSplit/>
          <w:trHeight w:val="666"/>
        </w:trPr>
        <w:tc>
          <w:tcPr>
            <w:tcW w:w="1985" w:type="dxa"/>
            <w:gridSpan w:val="4"/>
            <w:vMerge/>
            <w:shd w:val="clear" w:color="auto" w:fill="auto"/>
          </w:tcPr>
          <w:p w14:paraId="3B5BAFCD" w14:textId="77777777" w:rsidR="006C7D87" w:rsidRPr="003C7383" w:rsidRDefault="006C7D87" w:rsidP="008D6388">
            <w:pPr>
              <w:autoSpaceDE w:val="0"/>
              <w:autoSpaceDN w:val="0"/>
              <w:adjustRightInd w:val="0"/>
              <w:spacing w:beforeLines="25" w:before="90" w:line="240" w:lineRule="exact"/>
              <w:rPr>
                <w:rFonts w:ascii="UD デジタル 教科書体 NP-R" w:eastAsia="UD デジタル 教科書体 NP-R" w:hAnsi="游明朝" w:cs="ＭＳ明朝"/>
                <w:color w:val="000000" w:themeColor="text1"/>
                <w:kern w:val="0"/>
                <w:sz w:val="22"/>
              </w:rPr>
            </w:pPr>
          </w:p>
        </w:tc>
        <w:tc>
          <w:tcPr>
            <w:tcW w:w="7512" w:type="dxa"/>
            <w:shd w:val="clear" w:color="auto" w:fill="auto"/>
          </w:tcPr>
          <w:p w14:paraId="4774319A" w14:textId="10B301ED"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・敷地の境界からできるだけ後退させ、かつ、集積の高さをできるだけ低いものとし、整然とするよう努めること。</w:t>
            </w:r>
          </w:p>
        </w:tc>
        <w:tc>
          <w:tcPr>
            <w:tcW w:w="567" w:type="dxa"/>
            <w:vMerge/>
            <w:vAlign w:val="center"/>
          </w:tcPr>
          <w:p w14:paraId="1531B257"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0056C665" w14:textId="2E9364AF" w:rsidTr="008D6388">
        <w:trPr>
          <w:cantSplit/>
          <w:trHeight w:val="380"/>
        </w:trPr>
        <w:tc>
          <w:tcPr>
            <w:tcW w:w="1985" w:type="dxa"/>
            <w:gridSpan w:val="4"/>
            <w:vMerge/>
            <w:shd w:val="clear" w:color="auto" w:fill="auto"/>
          </w:tcPr>
          <w:p w14:paraId="4233ED87" w14:textId="77777777" w:rsidR="006C7D87" w:rsidRPr="003C7383" w:rsidRDefault="006C7D87" w:rsidP="008D6388">
            <w:pPr>
              <w:autoSpaceDE w:val="0"/>
              <w:autoSpaceDN w:val="0"/>
              <w:adjustRightInd w:val="0"/>
              <w:spacing w:beforeLines="25" w:before="90" w:line="240" w:lineRule="exact"/>
              <w:rPr>
                <w:rFonts w:ascii="UD デジタル 教科書体 NP-R" w:eastAsia="UD デジタル 教科書体 NP-R" w:hAnsi="游明朝" w:cs="ＭＳ明朝"/>
                <w:color w:val="000000" w:themeColor="text1"/>
                <w:kern w:val="0"/>
                <w:sz w:val="22"/>
              </w:rPr>
            </w:pPr>
          </w:p>
        </w:tc>
        <w:tc>
          <w:tcPr>
            <w:tcW w:w="7512" w:type="dxa"/>
            <w:shd w:val="clear" w:color="auto" w:fill="auto"/>
          </w:tcPr>
          <w:p w14:paraId="5D2C1CB9" w14:textId="293AB6CA"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・敷地の周辺には、常緑の高木・中木を配植し、修景に努めること。</w:t>
            </w:r>
          </w:p>
        </w:tc>
        <w:tc>
          <w:tcPr>
            <w:tcW w:w="567" w:type="dxa"/>
            <w:vMerge/>
            <w:vAlign w:val="center"/>
          </w:tcPr>
          <w:p w14:paraId="678A6670"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68FB0F53" w14:textId="4388C0DC" w:rsidTr="008D6388">
        <w:trPr>
          <w:cantSplit/>
          <w:trHeight w:val="556"/>
        </w:trPr>
        <w:tc>
          <w:tcPr>
            <w:tcW w:w="1985" w:type="dxa"/>
            <w:gridSpan w:val="4"/>
            <w:vMerge w:val="restart"/>
            <w:shd w:val="clear" w:color="auto" w:fill="auto"/>
          </w:tcPr>
          <w:p w14:paraId="3B1C271C" w14:textId="77777777" w:rsidR="006C7D87" w:rsidRPr="003C7383" w:rsidRDefault="006C7D87" w:rsidP="008D6388">
            <w:pPr>
              <w:autoSpaceDE w:val="0"/>
              <w:autoSpaceDN w:val="0"/>
              <w:adjustRightInd w:val="0"/>
              <w:spacing w:beforeLines="25" w:before="90" w:line="240" w:lineRule="exact"/>
              <w:rPr>
                <w:rFonts w:ascii="UD デジタル 教科書体 NP-R" w:eastAsia="UD デジタル 教科書体 NP-R" w:hAnsi="游明朝" w:cs="ＭＳ明朝"/>
                <w:color w:val="000000" w:themeColor="text1"/>
                <w:kern w:val="0"/>
                <w:sz w:val="22"/>
              </w:rPr>
            </w:pPr>
            <w:r w:rsidRPr="003C7383">
              <w:rPr>
                <w:rFonts w:ascii="UD デジタル 教科書体 NP-R" w:eastAsia="UD デジタル 教科書体 NP-R" w:hAnsi="游明朝" w:cs="ＭＳ明朝" w:hint="eastAsia"/>
                <w:color w:val="000000" w:themeColor="text1"/>
                <w:kern w:val="0"/>
                <w:sz w:val="22"/>
              </w:rPr>
              <w:t>土石の採取及び鉱物の掘採</w:t>
            </w:r>
          </w:p>
        </w:tc>
        <w:tc>
          <w:tcPr>
            <w:tcW w:w="7512" w:type="dxa"/>
            <w:shd w:val="clear" w:color="auto" w:fill="auto"/>
          </w:tcPr>
          <w:p w14:paraId="0249EC4E" w14:textId="1984F52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・周辺からできるだけ見えないような方法をとり、周辺の景観との調和に配慮すること。</w:t>
            </w:r>
          </w:p>
        </w:tc>
        <w:tc>
          <w:tcPr>
            <w:tcW w:w="567" w:type="dxa"/>
            <w:vMerge w:val="restart"/>
            <w:vAlign w:val="center"/>
          </w:tcPr>
          <w:p w14:paraId="705BA085" w14:textId="6CCDEF24" w:rsidR="006C7D87"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Pr>
                <w:rFonts w:ascii="UD デジタル 教科書体 NP-R" w:eastAsia="UD デジタル 教科書体 NP-R" w:hAnsi="游明朝" w:cs="ＭＳ明朝" w:hint="eastAsia"/>
                <w:kern w:val="0"/>
                <w:sz w:val="22"/>
              </w:rPr>
              <w:t>□</w:t>
            </w:r>
          </w:p>
        </w:tc>
      </w:tr>
      <w:tr w:rsidR="006C7D87" w:rsidRPr="003C7383" w14:paraId="424357D1" w14:textId="0629FE0A" w:rsidTr="008D6388">
        <w:trPr>
          <w:cantSplit/>
          <w:trHeight w:val="699"/>
        </w:trPr>
        <w:tc>
          <w:tcPr>
            <w:tcW w:w="1985" w:type="dxa"/>
            <w:gridSpan w:val="4"/>
            <w:vMerge/>
            <w:shd w:val="clear" w:color="auto" w:fill="auto"/>
          </w:tcPr>
          <w:p w14:paraId="6918CDFB" w14:textId="77777777" w:rsidR="006C7D87" w:rsidRPr="003C7383" w:rsidRDefault="006C7D87" w:rsidP="008D6388">
            <w:pPr>
              <w:autoSpaceDE w:val="0"/>
              <w:autoSpaceDN w:val="0"/>
              <w:adjustRightInd w:val="0"/>
              <w:spacing w:beforeLines="25" w:before="90" w:line="240" w:lineRule="exact"/>
              <w:rPr>
                <w:rFonts w:ascii="UD デジタル 教科書体 NP-R" w:eastAsia="UD デジタル 教科書体 NP-R" w:hAnsi="游明朝" w:cs="ＭＳ明朝"/>
                <w:color w:val="000000" w:themeColor="text1"/>
                <w:kern w:val="0"/>
                <w:sz w:val="22"/>
              </w:rPr>
            </w:pPr>
          </w:p>
        </w:tc>
        <w:tc>
          <w:tcPr>
            <w:tcW w:w="7512" w:type="dxa"/>
            <w:shd w:val="clear" w:color="auto" w:fill="auto"/>
          </w:tcPr>
          <w:p w14:paraId="77A2F950" w14:textId="161EAF91"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・行為中において、できるだけ周辺の景観との調和が図られるよう敷地の周囲は高木等による緑化に努めること。</w:t>
            </w:r>
          </w:p>
        </w:tc>
        <w:tc>
          <w:tcPr>
            <w:tcW w:w="567" w:type="dxa"/>
            <w:vMerge/>
            <w:vAlign w:val="center"/>
          </w:tcPr>
          <w:p w14:paraId="14037285"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642E1AB9" w14:textId="634D0439" w:rsidTr="008D6388">
        <w:trPr>
          <w:cantSplit/>
          <w:trHeight w:val="460"/>
        </w:trPr>
        <w:tc>
          <w:tcPr>
            <w:tcW w:w="1985" w:type="dxa"/>
            <w:gridSpan w:val="4"/>
            <w:vMerge/>
            <w:shd w:val="clear" w:color="auto" w:fill="auto"/>
          </w:tcPr>
          <w:p w14:paraId="0121D323" w14:textId="77777777" w:rsidR="006C7D87" w:rsidRPr="003C7383" w:rsidRDefault="006C7D87" w:rsidP="008D6388">
            <w:pPr>
              <w:autoSpaceDE w:val="0"/>
              <w:autoSpaceDN w:val="0"/>
              <w:adjustRightInd w:val="0"/>
              <w:spacing w:beforeLines="25" w:before="90" w:line="240" w:lineRule="exact"/>
              <w:rPr>
                <w:rFonts w:ascii="UD デジタル 教科書体 NP-R" w:eastAsia="UD デジタル 教科書体 NP-R" w:hAnsi="游明朝" w:cs="ＭＳ明朝"/>
                <w:color w:val="000000" w:themeColor="text1"/>
                <w:kern w:val="0"/>
                <w:sz w:val="22"/>
              </w:rPr>
            </w:pPr>
          </w:p>
        </w:tc>
        <w:tc>
          <w:tcPr>
            <w:tcW w:w="7512" w:type="dxa"/>
            <w:shd w:val="clear" w:color="auto" w:fill="auto"/>
          </w:tcPr>
          <w:p w14:paraId="09AD9B5E" w14:textId="32421336"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・行為終了後において、緑化が可能な形状となるものとし、緑化により周辺の景観となじむような措置を講じるよう努めること。</w:t>
            </w:r>
          </w:p>
        </w:tc>
        <w:tc>
          <w:tcPr>
            <w:tcW w:w="567" w:type="dxa"/>
            <w:vMerge/>
            <w:vAlign w:val="center"/>
          </w:tcPr>
          <w:p w14:paraId="1CA7E97B"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75D88D8C" w14:textId="70B4E74D" w:rsidTr="008D6388">
        <w:trPr>
          <w:cantSplit/>
          <w:trHeight w:val="649"/>
        </w:trPr>
        <w:tc>
          <w:tcPr>
            <w:tcW w:w="1985" w:type="dxa"/>
            <w:gridSpan w:val="4"/>
            <w:vMerge/>
            <w:shd w:val="clear" w:color="auto" w:fill="auto"/>
          </w:tcPr>
          <w:p w14:paraId="15C08AB0" w14:textId="77777777" w:rsidR="006C7D87" w:rsidRPr="003C7383" w:rsidRDefault="006C7D87" w:rsidP="008D6388">
            <w:pPr>
              <w:autoSpaceDE w:val="0"/>
              <w:autoSpaceDN w:val="0"/>
              <w:adjustRightInd w:val="0"/>
              <w:spacing w:beforeLines="25" w:before="90" w:line="240" w:lineRule="exact"/>
              <w:rPr>
                <w:rFonts w:ascii="UD デジタル 教科書体 NP-R" w:eastAsia="UD デジタル 教科書体 NP-R" w:hAnsi="游明朝" w:cs="ＭＳ明朝"/>
                <w:color w:val="000000" w:themeColor="text1"/>
                <w:kern w:val="0"/>
                <w:sz w:val="22"/>
              </w:rPr>
            </w:pPr>
          </w:p>
        </w:tc>
        <w:tc>
          <w:tcPr>
            <w:tcW w:w="7512" w:type="dxa"/>
            <w:shd w:val="clear" w:color="auto" w:fill="auto"/>
          </w:tcPr>
          <w:p w14:paraId="169539D6" w14:textId="6F13E0B1"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r w:rsidRPr="003C7383">
              <w:rPr>
                <w:rFonts w:ascii="UD デジタル 教科書体 NP-R" w:eastAsia="UD デジタル 教科書体 NP-R" w:hAnsi="游明朝" w:cs="ＭＳ明朝" w:hint="eastAsia"/>
                <w:kern w:val="0"/>
                <w:sz w:val="22"/>
              </w:rPr>
              <w:t>・土石の採取及び鉱物の掘採に直接関係のないのり面等については、できるだけ早期に緑化措置を講じるよう努めること。</w:t>
            </w:r>
          </w:p>
        </w:tc>
        <w:tc>
          <w:tcPr>
            <w:tcW w:w="567" w:type="dxa"/>
            <w:vMerge/>
            <w:vAlign w:val="center"/>
          </w:tcPr>
          <w:p w14:paraId="671A6A15"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kern w:val="0"/>
                <w:sz w:val="22"/>
              </w:rPr>
            </w:pPr>
          </w:p>
        </w:tc>
      </w:tr>
      <w:tr w:rsidR="006C7D87" w:rsidRPr="003C7383" w14:paraId="1B1B4065" w14:textId="7B64A43B" w:rsidTr="008D6388">
        <w:trPr>
          <w:cantSplit/>
          <w:trHeight w:val="772"/>
        </w:trPr>
        <w:tc>
          <w:tcPr>
            <w:tcW w:w="1985" w:type="dxa"/>
            <w:gridSpan w:val="4"/>
            <w:vMerge w:val="restart"/>
            <w:shd w:val="clear" w:color="auto" w:fill="auto"/>
            <w:vAlign w:val="center"/>
          </w:tcPr>
          <w:p w14:paraId="0287DCB1" w14:textId="77777777" w:rsidR="006C7D87" w:rsidRPr="003C7383" w:rsidRDefault="006C7D87" w:rsidP="008D6388">
            <w:pPr>
              <w:autoSpaceDE w:val="0"/>
              <w:autoSpaceDN w:val="0"/>
              <w:adjustRightInd w:val="0"/>
              <w:rPr>
                <w:rFonts w:ascii="UD デジタル 教科書体 NP-R" w:eastAsia="UD デジタル 教科書体 NP-R" w:hAnsi="游明朝" w:cs="ＭＳ明朝"/>
                <w:color w:val="000000" w:themeColor="text1"/>
                <w:kern w:val="0"/>
                <w:sz w:val="22"/>
              </w:rPr>
            </w:pPr>
            <w:r w:rsidRPr="003C7383">
              <w:rPr>
                <w:rFonts w:ascii="UD デジタル 教科書体 NP-R" w:eastAsia="UD デジタル 教科書体 NP-R" w:hAnsi="游明朝" w:cs="ＭＳ明朝" w:hint="eastAsia"/>
                <w:color w:val="000000" w:themeColor="text1"/>
                <w:kern w:val="0"/>
                <w:sz w:val="22"/>
              </w:rPr>
              <w:t>開発行為</w:t>
            </w:r>
          </w:p>
        </w:tc>
        <w:tc>
          <w:tcPr>
            <w:tcW w:w="7512" w:type="dxa"/>
            <w:shd w:val="clear" w:color="auto" w:fill="auto"/>
          </w:tcPr>
          <w:p w14:paraId="3310806A" w14:textId="68187BF5"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r w:rsidRPr="003C7383">
              <w:rPr>
                <w:rFonts w:ascii="UD デジタル 教科書体 NP-R" w:eastAsia="UD デジタル 教科書体 NP-R" w:hAnsi="游明朝" w:cs="ＭＳ明朝" w:hint="eastAsia"/>
                <w:color w:val="000000" w:themeColor="text1"/>
                <w:kern w:val="0"/>
                <w:sz w:val="22"/>
              </w:rPr>
              <w:t>・極端な地形の変更が行われないよう努めるとともに、変更後の地形が周辺地形と調和するよう努めること。</w:t>
            </w:r>
          </w:p>
        </w:tc>
        <w:tc>
          <w:tcPr>
            <w:tcW w:w="567" w:type="dxa"/>
            <w:vMerge w:val="restart"/>
            <w:vAlign w:val="center"/>
          </w:tcPr>
          <w:p w14:paraId="5EFD6E42" w14:textId="67565BB4" w:rsidR="006C7D87" w:rsidRPr="003C7383" w:rsidRDefault="003C7383"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r>
              <w:rPr>
                <w:rFonts w:ascii="UD デジタル 教科書体 NP-R" w:eastAsia="UD デジタル 教科書体 NP-R" w:hAnsi="游明朝" w:cs="ＭＳ明朝" w:hint="eastAsia"/>
                <w:kern w:val="0"/>
                <w:sz w:val="22"/>
              </w:rPr>
              <w:t>□</w:t>
            </w:r>
          </w:p>
        </w:tc>
      </w:tr>
      <w:tr w:rsidR="006C7D87" w:rsidRPr="003C7383" w14:paraId="6917C948" w14:textId="3B7BB983" w:rsidTr="008D6388">
        <w:trPr>
          <w:cantSplit/>
          <w:trHeight w:val="145"/>
        </w:trPr>
        <w:tc>
          <w:tcPr>
            <w:tcW w:w="1985" w:type="dxa"/>
            <w:gridSpan w:val="4"/>
            <w:vMerge/>
            <w:shd w:val="clear" w:color="auto" w:fill="auto"/>
            <w:vAlign w:val="center"/>
          </w:tcPr>
          <w:p w14:paraId="62BF62B7" w14:textId="77777777" w:rsidR="006C7D87" w:rsidRPr="003C7383" w:rsidRDefault="006C7D87" w:rsidP="008D6388">
            <w:pPr>
              <w:autoSpaceDE w:val="0"/>
              <w:autoSpaceDN w:val="0"/>
              <w:adjustRightInd w:val="0"/>
              <w:rPr>
                <w:rFonts w:ascii="UD デジタル 教科書体 NP-R" w:eastAsia="UD デジタル 教科書体 NP-R" w:hAnsi="游明朝" w:cs="ＭＳ明朝"/>
                <w:color w:val="000000" w:themeColor="text1"/>
                <w:kern w:val="0"/>
                <w:sz w:val="22"/>
              </w:rPr>
            </w:pPr>
          </w:p>
        </w:tc>
        <w:tc>
          <w:tcPr>
            <w:tcW w:w="7512" w:type="dxa"/>
            <w:shd w:val="clear" w:color="auto" w:fill="auto"/>
          </w:tcPr>
          <w:p w14:paraId="633AFD64" w14:textId="37B8DBDE"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r w:rsidRPr="003C7383">
              <w:rPr>
                <w:rFonts w:ascii="UD デジタル 教科書体 NP-R" w:eastAsia="UD デジタル 教科書体 NP-R" w:hAnsi="游明朝" w:cs="ＭＳ明朝" w:hint="eastAsia"/>
                <w:color w:val="000000" w:themeColor="text1"/>
                <w:kern w:val="0"/>
                <w:sz w:val="22"/>
              </w:rPr>
              <w:t>・大きなのり面・擁壁が生じないよう努めること。</w:t>
            </w:r>
          </w:p>
        </w:tc>
        <w:tc>
          <w:tcPr>
            <w:tcW w:w="567" w:type="dxa"/>
            <w:vMerge/>
          </w:tcPr>
          <w:p w14:paraId="1488A0C6"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p>
        </w:tc>
      </w:tr>
      <w:tr w:rsidR="006C7D87" w:rsidRPr="003C7383" w14:paraId="20E2D7A6" w14:textId="588C78A9" w:rsidTr="008D6388">
        <w:trPr>
          <w:cantSplit/>
          <w:trHeight w:val="760"/>
        </w:trPr>
        <w:tc>
          <w:tcPr>
            <w:tcW w:w="1985" w:type="dxa"/>
            <w:gridSpan w:val="4"/>
            <w:vMerge/>
            <w:shd w:val="clear" w:color="auto" w:fill="auto"/>
            <w:vAlign w:val="center"/>
          </w:tcPr>
          <w:p w14:paraId="42ACDAD0" w14:textId="77777777" w:rsidR="006C7D87" w:rsidRPr="003C7383" w:rsidRDefault="006C7D87" w:rsidP="008D6388">
            <w:pPr>
              <w:autoSpaceDE w:val="0"/>
              <w:autoSpaceDN w:val="0"/>
              <w:adjustRightInd w:val="0"/>
              <w:rPr>
                <w:rFonts w:ascii="UD デジタル 教科書体 NP-R" w:eastAsia="UD デジタル 教科書体 NP-R" w:hAnsi="游明朝" w:cs="ＭＳ明朝"/>
                <w:color w:val="000000" w:themeColor="text1"/>
                <w:kern w:val="0"/>
                <w:sz w:val="22"/>
              </w:rPr>
            </w:pPr>
          </w:p>
        </w:tc>
        <w:tc>
          <w:tcPr>
            <w:tcW w:w="7512" w:type="dxa"/>
            <w:shd w:val="clear" w:color="auto" w:fill="auto"/>
          </w:tcPr>
          <w:p w14:paraId="7C53409E" w14:textId="49D793A3"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r w:rsidRPr="003C7383">
              <w:rPr>
                <w:rFonts w:ascii="UD デジタル 教科書体 NP-R" w:eastAsia="UD デジタル 教科書体 NP-R" w:hAnsi="游明朝" w:cs="ＭＳ明朝" w:hint="eastAsia"/>
                <w:color w:val="000000" w:themeColor="text1"/>
                <w:kern w:val="0"/>
                <w:sz w:val="22"/>
              </w:rPr>
              <w:t>・道路と接する部分においては、できるだけ空間を確保し、緑化措置を講じるよう努めること。</w:t>
            </w:r>
          </w:p>
        </w:tc>
        <w:tc>
          <w:tcPr>
            <w:tcW w:w="567" w:type="dxa"/>
            <w:vMerge/>
          </w:tcPr>
          <w:p w14:paraId="1FFDD618"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p>
        </w:tc>
      </w:tr>
      <w:tr w:rsidR="006C7D87" w:rsidRPr="003C7383" w14:paraId="3ED21FBA" w14:textId="680B235E" w:rsidTr="008D6388">
        <w:trPr>
          <w:cantSplit/>
          <w:trHeight w:val="558"/>
        </w:trPr>
        <w:tc>
          <w:tcPr>
            <w:tcW w:w="1985" w:type="dxa"/>
            <w:gridSpan w:val="4"/>
            <w:vMerge/>
            <w:shd w:val="clear" w:color="auto" w:fill="auto"/>
            <w:vAlign w:val="center"/>
          </w:tcPr>
          <w:p w14:paraId="685F37FA" w14:textId="77777777" w:rsidR="006C7D87" w:rsidRPr="003C7383" w:rsidRDefault="006C7D87" w:rsidP="008D6388">
            <w:pPr>
              <w:autoSpaceDE w:val="0"/>
              <w:autoSpaceDN w:val="0"/>
              <w:adjustRightInd w:val="0"/>
              <w:rPr>
                <w:rFonts w:ascii="UD デジタル 教科書体 NP-R" w:eastAsia="UD デジタル 教科書体 NP-R" w:hAnsi="游明朝" w:cs="ＭＳ明朝"/>
                <w:color w:val="000000" w:themeColor="text1"/>
                <w:kern w:val="0"/>
                <w:sz w:val="22"/>
              </w:rPr>
            </w:pPr>
          </w:p>
        </w:tc>
        <w:tc>
          <w:tcPr>
            <w:tcW w:w="7512" w:type="dxa"/>
            <w:shd w:val="clear" w:color="auto" w:fill="auto"/>
          </w:tcPr>
          <w:p w14:paraId="27F360B7" w14:textId="2C407C52"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r w:rsidRPr="003C7383">
              <w:rPr>
                <w:rFonts w:ascii="UD デジタル 教科書体 NP-R" w:eastAsia="UD デジタル 教科書体 NP-R" w:hAnsi="游明朝" w:cs="ＭＳ明朝" w:hint="eastAsia"/>
                <w:color w:val="000000" w:themeColor="text1"/>
                <w:kern w:val="0"/>
                <w:sz w:val="22"/>
              </w:rPr>
              <w:t>・敷地内の区画割等の形状については、将来、施設が立地した時に周辺の景観と調和が図られる形状となるよう努めること。</w:t>
            </w:r>
          </w:p>
        </w:tc>
        <w:tc>
          <w:tcPr>
            <w:tcW w:w="567" w:type="dxa"/>
            <w:vMerge/>
          </w:tcPr>
          <w:p w14:paraId="0E58C663"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p>
        </w:tc>
      </w:tr>
      <w:tr w:rsidR="006C7D87" w:rsidRPr="003C7383" w14:paraId="54A2A727" w14:textId="7EBF7364" w:rsidTr="008D6388">
        <w:trPr>
          <w:cantSplit/>
          <w:trHeight w:val="669"/>
        </w:trPr>
        <w:tc>
          <w:tcPr>
            <w:tcW w:w="1985" w:type="dxa"/>
            <w:gridSpan w:val="4"/>
            <w:vMerge/>
            <w:shd w:val="clear" w:color="auto" w:fill="auto"/>
            <w:vAlign w:val="center"/>
          </w:tcPr>
          <w:p w14:paraId="0992795D" w14:textId="77777777" w:rsidR="006C7D87" w:rsidRPr="003C7383" w:rsidRDefault="006C7D87" w:rsidP="008D6388">
            <w:pPr>
              <w:autoSpaceDE w:val="0"/>
              <w:autoSpaceDN w:val="0"/>
              <w:adjustRightInd w:val="0"/>
              <w:rPr>
                <w:rFonts w:ascii="UD デジタル 教科書体 NP-R" w:eastAsia="UD デジタル 教科書体 NP-R" w:hAnsi="游明朝" w:cs="ＭＳ明朝"/>
                <w:color w:val="000000" w:themeColor="text1"/>
                <w:kern w:val="0"/>
                <w:sz w:val="22"/>
              </w:rPr>
            </w:pPr>
          </w:p>
        </w:tc>
        <w:tc>
          <w:tcPr>
            <w:tcW w:w="7512" w:type="dxa"/>
            <w:shd w:val="clear" w:color="auto" w:fill="auto"/>
          </w:tcPr>
          <w:p w14:paraId="53468D2C" w14:textId="4CA21C82"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r w:rsidRPr="003C7383">
              <w:rPr>
                <w:rFonts w:ascii="UD デジタル 教科書体 NP-R" w:eastAsia="UD デジタル 教科書体 NP-R" w:hAnsi="游明朝" w:cs="ＭＳ明朝" w:hint="eastAsia"/>
                <w:color w:val="000000" w:themeColor="text1"/>
                <w:kern w:val="0"/>
                <w:sz w:val="22"/>
              </w:rPr>
              <w:t>・のり面、擁壁を含め、構造物等が生じる場合においては、構造物等あるいはその前面の緑化に努めること。</w:t>
            </w:r>
          </w:p>
        </w:tc>
        <w:tc>
          <w:tcPr>
            <w:tcW w:w="567" w:type="dxa"/>
            <w:vMerge/>
          </w:tcPr>
          <w:p w14:paraId="11BAC2B6"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p>
        </w:tc>
      </w:tr>
      <w:tr w:rsidR="006C7D87" w:rsidRPr="003C7383" w14:paraId="003E3FEF" w14:textId="44CC6B80" w:rsidTr="008D6388">
        <w:trPr>
          <w:cantSplit/>
          <w:trHeight w:val="650"/>
        </w:trPr>
        <w:tc>
          <w:tcPr>
            <w:tcW w:w="1985" w:type="dxa"/>
            <w:gridSpan w:val="4"/>
            <w:vMerge/>
            <w:shd w:val="clear" w:color="auto" w:fill="auto"/>
            <w:vAlign w:val="center"/>
          </w:tcPr>
          <w:p w14:paraId="211D0FCA" w14:textId="77777777" w:rsidR="006C7D87" w:rsidRPr="003C7383" w:rsidRDefault="006C7D87" w:rsidP="008D6388">
            <w:pPr>
              <w:autoSpaceDE w:val="0"/>
              <w:autoSpaceDN w:val="0"/>
              <w:adjustRightInd w:val="0"/>
              <w:rPr>
                <w:rFonts w:ascii="UD デジタル 教科書体 NP-R" w:eastAsia="UD デジタル 教科書体 NP-R" w:hAnsi="游明朝" w:cs="ＭＳ明朝"/>
                <w:color w:val="000000" w:themeColor="text1"/>
                <w:kern w:val="0"/>
                <w:sz w:val="22"/>
              </w:rPr>
            </w:pPr>
          </w:p>
        </w:tc>
        <w:tc>
          <w:tcPr>
            <w:tcW w:w="7512" w:type="dxa"/>
            <w:shd w:val="clear" w:color="auto" w:fill="auto"/>
          </w:tcPr>
          <w:p w14:paraId="72F370E0" w14:textId="31D0598E"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r w:rsidRPr="003C7383">
              <w:rPr>
                <w:rFonts w:ascii="UD デジタル 教科書体 NP-R" w:eastAsia="UD デジタル 教科書体 NP-R" w:hAnsi="游明朝" w:cs="ＭＳ明朝" w:hint="eastAsia"/>
                <w:color w:val="000000" w:themeColor="text1"/>
                <w:kern w:val="0"/>
                <w:sz w:val="22"/>
              </w:rPr>
              <w:t>・行為地内の木竹は、できるだけ保全に努めるとともに、敷地の周囲には周辺の景観との調和を図るため、緑化を施すよう努めること。</w:t>
            </w:r>
          </w:p>
        </w:tc>
        <w:tc>
          <w:tcPr>
            <w:tcW w:w="567" w:type="dxa"/>
            <w:vMerge/>
          </w:tcPr>
          <w:p w14:paraId="7144EDDB"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p>
        </w:tc>
      </w:tr>
      <w:tr w:rsidR="006C7D87" w:rsidRPr="003C7383" w14:paraId="7865DD74" w14:textId="7C65DB06" w:rsidTr="008D6388">
        <w:trPr>
          <w:cantSplit/>
          <w:trHeight w:val="632"/>
        </w:trPr>
        <w:tc>
          <w:tcPr>
            <w:tcW w:w="1985" w:type="dxa"/>
            <w:gridSpan w:val="4"/>
            <w:vMerge/>
            <w:shd w:val="clear" w:color="auto" w:fill="auto"/>
            <w:vAlign w:val="center"/>
          </w:tcPr>
          <w:p w14:paraId="1D53B74F" w14:textId="77777777" w:rsidR="006C7D87" w:rsidRPr="003C7383" w:rsidRDefault="006C7D87" w:rsidP="008D6388">
            <w:pPr>
              <w:autoSpaceDE w:val="0"/>
              <w:autoSpaceDN w:val="0"/>
              <w:adjustRightInd w:val="0"/>
              <w:rPr>
                <w:rFonts w:ascii="UD デジタル 教科書体 NP-R" w:eastAsia="UD デジタル 教科書体 NP-R" w:hAnsi="游明朝" w:cs="ＭＳ明朝"/>
                <w:color w:val="000000" w:themeColor="text1"/>
                <w:kern w:val="0"/>
                <w:sz w:val="22"/>
              </w:rPr>
            </w:pPr>
          </w:p>
        </w:tc>
        <w:tc>
          <w:tcPr>
            <w:tcW w:w="7512" w:type="dxa"/>
            <w:shd w:val="clear" w:color="auto" w:fill="auto"/>
          </w:tcPr>
          <w:p w14:paraId="2FAC19C8" w14:textId="66DBC78B"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r w:rsidRPr="003C7383">
              <w:rPr>
                <w:rFonts w:ascii="UD デジタル 教科書体 NP-R" w:eastAsia="UD デジタル 教科書体 NP-R" w:hAnsi="游明朝" w:cs="ＭＳ明朝" w:hint="eastAsia"/>
                <w:color w:val="000000" w:themeColor="text1"/>
                <w:kern w:val="0"/>
                <w:sz w:val="22"/>
              </w:rPr>
              <w:t>・照明灯、電柱等については、周辺の景観を損なわない位置とし、ケーブルについてはできるだけ地中化に努めること。</w:t>
            </w:r>
          </w:p>
        </w:tc>
        <w:tc>
          <w:tcPr>
            <w:tcW w:w="567" w:type="dxa"/>
            <w:vMerge/>
          </w:tcPr>
          <w:p w14:paraId="6A9067BE" w14:textId="77777777" w:rsidR="006C7D87" w:rsidRPr="003C7383" w:rsidRDefault="006C7D87" w:rsidP="008D6388">
            <w:pPr>
              <w:autoSpaceDE w:val="0"/>
              <w:autoSpaceDN w:val="0"/>
              <w:adjustRightInd w:val="0"/>
              <w:ind w:left="220" w:hangingChars="100" w:hanging="220"/>
              <w:rPr>
                <w:rFonts w:ascii="UD デジタル 教科書体 NP-R" w:eastAsia="UD デジタル 教科書体 NP-R" w:hAnsi="游明朝" w:cs="ＭＳ明朝"/>
                <w:color w:val="000000" w:themeColor="text1"/>
                <w:kern w:val="0"/>
                <w:sz w:val="22"/>
              </w:rPr>
            </w:pPr>
          </w:p>
        </w:tc>
      </w:tr>
    </w:tbl>
    <w:p w14:paraId="68F46547" w14:textId="65803C54" w:rsidR="0045647F" w:rsidRDefault="003A3077" w:rsidP="002558A4">
      <w:pPr>
        <w:rPr>
          <w:rFonts w:ascii="UD デジタル 教科書体 NP-R" w:eastAsia="UD デジタル 教科書体 NP-R" w:hAnsi="游明朝"/>
          <w:sz w:val="22"/>
        </w:rPr>
      </w:pPr>
      <w:r>
        <w:rPr>
          <w:rFonts w:ascii="UD デジタル 教科書体 NP-R" w:eastAsia="UD デジタル 教科書体 NP-R" w:hAnsi="游明朝" w:hint="eastAsia"/>
          <w:sz w:val="22"/>
        </w:rPr>
        <w:t>※１：その他の工作物は、次のとおりとする。</w:t>
      </w:r>
    </w:p>
    <w:p w14:paraId="039746EC" w14:textId="769E267F" w:rsidR="003D3900" w:rsidRDefault="003D3900" w:rsidP="008D6388">
      <w:pPr>
        <w:ind w:firstLineChars="400" w:firstLine="880"/>
        <w:rPr>
          <w:rFonts w:ascii="UD デジタル 教科書体 NP-R" w:eastAsia="UD デジタル 教科書体 NP-R" w:hAnsi="游明朝"/>
          <w:sz w:val="22"/>
        </w:rPr>
      </w:pPr>
      <w:r>
        <w:rPr>
          <w:rFonts w:ascii="UD デジタル 教科書体 NP-R" w:eastAsia="UD デジタル 教科書体 NP-R" w:hAnsi="游明朝" w:hint="eastAsia"/>
          <w:sz w:val="22"/>
        </w:rPr>
        <w:t>・煙突　・高架水槽　・鉄筋コンクリート造りの柱、金属製の柱、合成樹脂製の柱</w:t>
      </w:r>
    </w:p>
    <w:p w14:paraId="2C37BA78" w14:textId="25A6DA33" w:rsidR="003D3900" w:rsidRDefault="003D3900" w:rsidP="008D6388">
      <w:pPr>
        <w:ind w:firstLineChars="400" w:firstLine="880"/>
        <w:rPr>
          <w:rFonts w:ascii="UD デジタル 教科書体 NP-R" w:eastAsia="UD デジタル 教科書体 NP-R" w:hAnsi="游明朝"/>
          <w:sz w:val="22"/>
        </w:rPr>
      </w:pPr>
      <w:r>
        <w:rPr>
          <w:rFonts w:ascii="UD デジタル 教科書体 NP-R" w:eastAsia="UD デジタル 教科書体 NP-R" w:hAnsi="游明朝" w:hint="eastAsia"/>
          <w:sz w:val="22"/>
        </w:rPr>
        <w:t>・アスファルトプラント、コンクリートプラント、クラッシャープラント等製造施設</w:t>
      </w:r>
    </w:p>
    <w:p w14:paraId="0D0DA116" w14:textId="2B40470D" w:rsidR="003D3900" w:rsidRDefault="003D3900" w:rsidP="008D6388">
      <w:pPr>
        <w:ind w:firstLineChars="400" w:firstLine="880"/>
        <w:rPr>
          <w:rFonts w:ascii="UD デジタル 教科書体 NP-R" w:eastAsia="UD デジタル 教科書体 NP-R" w:hAnsi="游明朝"/>
          <w:sz w:val="22"/>
        </w:rPr>
      </w:pPr>
      <w:r>
        <w:rPr>
          <w:rFonts w:ascii="UD デジタル 教科書体 NP-R" w:eastAsia="UD デジタル 教科書体 NP-R" w:hAnsi="游明朝" w:hint="eastAsia"/>
          <w:sz w:val="22"/>
        </w:rPr>
        <w:t>・石油、ガス、液化石油ガス、穀物、飼料等貯蔵・処理施設</w:t>
      </w:r>
    </w:p>
    <w:p w14:paraId="5BF29A8F" w14:textId="79228024" w:rsidR="003D3900" w:rsidRPr="003C7383" w:rsidRDefault="003D3900" w:rsidP="002558A4">
      <w:pPr>
        <w:rPr>
          <w:rFonts w:ascii="UD デジタル 教科書体 NP-R" w:eastAsia="UD デジタル 教科書体 NP-R" w:hAnsi="游明朝" w:hint="eastAsia"/>
          <w:sz w:val="22"/>
        </w:rPr>
      </w:pPr>
      <w:r>
        <w:rPr>
          <w:rFonts w:ascii="UD デジタル 教科書体 NP-R" w:eastAsia="UD デジタル 教科書体 NP-R" w:hAnsi="游明朝" w:hint="eastAsia"/>
          <w:sz w:val="22"/>
        </w:rPr>
        <w:t>※２：柵、塀等の緑化や周辺の樹木の保存などを示す</w:t>
      </w:r>
    </w:p>
    <w:sectPr w:rsidR="003D3900" w:rsidRPr="003C7383" w:rsidSect="008D6388">
      <w:headerReference w:type="even" r:id="rId8"/>
      <w:headerReference w:type="default" r:id="rId9"/>
      <w:footerReference w:type="even" r:id="rId10"/>
      <w:footerReference w:type="default" r:id="rId11"/>
      <w:headerReference w:type="first" r:id="rId12"/>
      <w:footerReference w:type="first" r:id="rId13"/>
      <w:pgSz w:w="11906" w:h="16838"/>
      <w:pgMar w:top="1418" w:right="1077" w:bottom="62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196" w14:textId="77777777" w:rsidR="00B31B3D" w:rsidRDefault="00B31B3D" w:rsidP="00FF2BFC">
      <w:r>
        <w:separator/>
      </w:r>
    </w:p>
  </w:endnote>
  <w:endnote w:type="continuationSeparator" w:id="0">
    <w:p w14:paraId="1CB419E9" w14:textId="77777777" w:rsidR="00B31B3D" w:rsidRDefault="00B31B3D" w:rsidP="00FF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7807" w14:textId="77777777" w:rsidR="00714BDD" w:rsidRDefault="00714B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E6C5" w14:textId="77777777" w:rsidR="00714BDD" w:rsidRDefault="00714B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9AAB" w14:textId="77777777" w:rsidR="00714BDD" w:rsidRDefault="00714B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5B30" w14:textId="77777777" w:rsidR="00B31B3D" w:rsidRDefault="00B31B3D" w:rsidP="00FF2BFC">
      <w:r>
        <w:separator/>
      </w:r>
    </w:p>
  </w:footnote>
  <w:footnote w:type="continuationSeparator" w:id="0">
    <w:p w14:paraId="0A879259" w14:textId="77777777" w:rsidR="00B31B3D" w:rsidRDefault="00B31B3D" w:rsidP="00FF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909E" w14:textId="77777777" w:rsidR="00714BDD" w:rsidRDefault="00714B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6E3F" w14:textId="37F455BB" w:rsidR="00714BDD" w:rsidRPr="00714BDD" w:rsidRDefault="00714BDD">
    <w:pPr>
      <w:pStyle w:val="a3"/>
      <w:rPr>
        <w:rFonts w:ascii="BIZ UDPゴシック" w:eastAsia="BIZ UDPゴシック" w:hAnsi="BIZ UDPゴシック"/>
      </w:rPr>
    </w:pPr>
    <w:r>
      <w:rPr>
        <w:rFonts w:ascii="BIZ UDPゴシック" w:eastAsia="BIZ UDPゴシック" w:hAnsi="BIZ UDPゴシック" w:hint="eastAsia"/>
      </w:rPr>
      <w:t xml:space="preserve">　　　　　　　　　　　　　　　　　　　　　　　　　　　　　　　　　　　　　　　　　　　　　　　　　　　　　　　　　　　　　　　　　　　　</w:t>
    </w:r>
    <w:r w:rsidRPr="00714BDD">
      <w:rPr>
        <w:rFonts w:ascii="BIZ UDPゴシック" w:eastAsia="BIZ UDPゴシック" w:hAnsi="BIZ UDPゴシック" w:hint="eastAsia"/>
      </w:rPr>
      <w:t>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6FF4" w14:textId="77777777" w:rsidR="00714BDD" w:rsidRDefault="00714B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423"/>
    <w:multiLevelType w:val="hybridMultilevel"/>
    <w:tmpl w:val="767AC9AA"/>
    <w:lvl w:ilvl="0" w:tplc="F8207718">
      <w:start w:val="6"/>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0E4B23"/>
    <w:multiLevelType w:val="hybridMultilevel"/>
    <w:tmpl w:val="B044A774"/>
    <w:lvl w:ilvl="0" w:tplc="5F3C0554">
      <w:start w:val="2"/>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37E7422"/>
    <w:multiLevelType w:val="hybridMultilevel"/>
    <w:tmpl w:val="79DA3E46"/>
    <w:lvl w:ilvl="0" w:tplc="65FCCE68">
      <w:start w:val="2"/>
      <w:numFmt w:val="bullet"/>
      <w:lvlText w:val="□"/>
      <w:lvlJc w:val="left"/>
      <w:pPr>
        <w:ind w:left="360" w:hanging="360"/>
      </w:pPr>
      <w:rPr>
        <w:rFonts w:ascii="游明朝" w:eastAsia="游明朝" w:hAnsi="游明朝" w:cstheme="minorBidi" w:hint="eastAsia"/>
        <w:sz w:val="22"/>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46D04C4"/>
    <w:multiLevelType w:val="hybridMultilevel"/>
    <w:tmpl w:val="4F108F88"/>
    <w:lvl w:ilvl="0" w:tplc="507612C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65658222">
    <w:abstractNumId w:val="3"/>
  </w:num>
  <w:num w:numId="2" w16cid:durableId="1933315495">
    <w:abstractNumId w:val="0"/>
  </w:num>
  <w:num w:numId="3" w16cid:durableId="44184905">
    <w:abstractNumId w:val="2"/>
  </w:num>
  <w:num w:numId="4" w16cid:durableId="2118982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DD"/>
    <w:rsid w:val="00032C0B"/>
    <w:rsid w:val="00051DC8"/>
    <w:rsid w:val="000563B0"/>
    <w:rsid w:val="0006207E"/>
    <w:rsid w:val="00065F1B"/>
    <w:rsid w:val="0007657A"/>
    <w:rsid w:val="000A5F53"/>
    <w:rsid w:val="000B5781"/>
    <w:rsid w:val="000B6E49"/>
    <w:rsid w:val="000C12EF"/>
    <w:rsid w:val="00101C35"/>
    <w:rsid w:val="0013533E"/>
    <w:rsid w:val="00150014"/>
    <w:rsid w:val="00182324"/>
    <w:rsid w:val="00184BF0"/>
    <w:rsid w:val="00187A73"/>
    <w:rsid w:val="001A6000"/>
    <w:rsid w:val="001A627E"/>
    <w:rsid w:val="001B0896"/>
    <w:rsid w:val="001B236B"/>
    <w:rsid w:val="001D2F4D"/>
    <w:rsid w:val="001D72EB"/>
    <w:rsid w:val="00212635"/>
    <w:rsid w:val="00212D11"/>
    <w:rsid w:val="00231A4B"/>
    <w:rsid w:val="0023613E"/>
    <w:rsid w:val="002558A4"/>
    <w:rsid w:val="002577BC"/>
    <w:rsid w:val="00267431"/>
    <w:rsid w:val="00282081"/>
    <w:rsid w:val="00284B02"/>
    <w:rsid w:val="002B1697"/>
    <w:rsid w:val="002B76CE"/>
    <w:rsid w:val="003044D9"/>
    <w:rsid w:val="00311398"/>
    <w:rsid w:val="00360352"/>
    <w:rsid w:val="00365C03"/>
    <w:rsid w:val="00382D1C"/>
    <w:rsid w:val="003830D7"/>
    <w:rsid w:val="00394647"/>
    <w:rsid w:val="003A3077"/>
    <w:rsid w:val="003B157C"/>
    <w:rsid w:val="003C12BB"/>
    <w:rsid w:val="003C7383"/>
    <w:rsid w:val="003D288C"/>
    <w:rsid w:val="003D3900"/>
    <w:rsid w:val="0040116A"/>
    <w:rsid w:val="00405955"/>
    <w:rsid w:val="004354AA"/>
    <w:rsid w:val="0045647F"/>
    <w:rsid w:val="00463DD8"/>
    <w:rsid w:val="00464E66"/>
    <w:rsid w:val="004A3406"/>
    <w:rsid w:val="004B36BA"/>
    <w:rsid w:val="004B66BD"/>
    <w:rsid w:val="004C60B2"/>
    <w:rsid w:val="004E3D7E"/>
    <w:rsid w:val="004F486F"/>
    <w:rsid w:val="004F501F"/>
    <w:rsid w:val="004F5BFE"/>
    <w:rsid w:val="0052365D"/>
    <w:rsid w:val="0052402A"/>
    <w:rsid w:val="00524D04"/>
    <w:rsid w:val="00570F37"/>
    <w:rsid w:val="005A094A"/>
    <w:rsid w:val="005B1116"/>
    <w:rsid w:val="00603C26"/>
    <w:rsid w:val="00617A1B"/>
    <w:rsid w:val="00672C03"/>
    <w:rsid w:val="0067337B"/>
    <w:rsid w:val="00675F27"/>
    <w:rsid w:val="00676E7C"/>
    <w:rsid w:val="00677903"/>
    <w:rsid w:val="006840D8"/>
    <w:rsid w:val="006855DD"/>
    <w:rsid w:val="006946A9"/>
    <w:rsid w:val="006A2B57"/>
    <w:rsid w:val="006B4E8D"/>
    <w:rsid w:val="006C7D87"/>
    <w:rsid w:val="006D5B88"/>
    <w:rsid w:val="006E38BD"/>
    <w:rsid w:val="006F7016"/>
    <w:rsid w:val="007050C7"/>
    <w:rsid w:val="00714BDD"/>
    <w:rsid w:val="00722F77"/>
    <w:rsid w:val="00734AC7"/>
    <w:rsid w:val="00772D37"/>
    <w:rsid w:val="0078209D"/>
    <w:rsid w:val="007E56E9"/>
    <w:rsid w:val="007F0C44"/>
    <w:rsid w:val="007F2141"/>
    <w:rsid w:val="00807DCE"/>
    <w:rsid w:val="008564C7"/>
    <w:rsid w:val="00864493"/>
    <w:rsid w:val="00870F9A"/>
    <w:rsid w:val="00873662"/>
    <w:rsid w:val="008769A7"/>
    <w:rsid w:val="008961B9"/>
    <w:rsid w:val="008D6388"/>
    <w:rsid w:val="008F00AA"/>
    <w:rsid w:val="008F122C"/>
    <w:rsid w:val="009151CE"/>
    <w:rsid w:val="00930434"/>
    <w:rsid w:val="00936105"/>
    <w:rsid w:val="009421F6"/>
    <w:rsid w:val="00973C7D"/>
    <w:rsid w:val="00982ACD"/>
    <w:rsid w:val="0099675A"/>
    <w:rsid w:val="009B76DB"/>
    <w:rsid w:val="00AB1833"/>
    <w:rsid w:val="00AD7819"/>
    <w:rsid w:val="00AF6F1A"/>
    <w:rsid w:val="00B2775C"/>
    <w:rsid w:val="00B30A9D"/>
    <w:rsid w:val="00B31B3D"/>
    <w:rsid w:val="00B62C26"/>
    <w:rsid w:val="00B63244"/>
    <w:rsid w:val="00B65FBD"/>
    <w:rsid w:val="00BA0CB3"/>
    <w:rsid w:val="00BB3111"/>
    <w:rsid w:val="00BC2771"/>
    <w:rsid w:val="00BC38A8"/>
    <w:rsid w:val="00BF5CBA"/>
    <w:rsid w:val="00C214A0"/>
    <w:rsid w:val="00C22EE5"/>
    <w:rsid w:val="00C5694A"/>
    <w:rsid w:val="00C70FC1"/>
    <w:rsid w:val="00C819AC"/>
    <w:rsid w:val="00CB1FFC"/>
    <w:rsid w:val="00CE2692"/>
    <w:rsid w:val="00CE3272"/>
    <w:rsid w:val="00CE392D"/>
    <w:rsid w:val="00D12FF5"/>
    <w:rsid w:val="00D215AE"/>
    <w:rsid w:val="00D37C0B"/>
    <w:rsid w:val="00D470A9"/>
    <w:rsid w:val="00D70FBE"/>
    <w:rsid w:val="00D75328"/>
    <w:rsid w:val="00D87E33"/>
    <w:rsid w:val="00DA3679"/>
    <w:rsid w:val="00DC7525"/>
    <w:rsid w:val="00DF4FA7"/>
    <w:rsid w:val="00DF67F6"/>
    <w:rsid w:val="00E12A0C"/>
    <w:rsid w:val="00E15C65"/>
    <w:rsid w:val="00E23B4C"/>
    <w:rsid w:val="00E32E0F"/>
    <w:rsid w:val="00E36BAC"/>
    <w:rsid w:val="00E46206"/>
    <w:rsid w:val="00E575C3"/>
    <w:rsid w:val="00E57EAA"/>
    <w:rsid w:val="00E62678"/>
    <w:rsid w:val="00E76914"/>
    <w:rsid w:val="00E945FD"/>
    <w:rsid w:val="00E9666F"/>
    <w:rsid w:val="00ED7C4B"/>
    <w:rsid w:val="00ED7FF4"/>
    <w:rsid w:val="00F47D18"/>
    <w:rsid w:val="00F76371"/>
    <w:rsid w:val="00F7697A"/>
    <w:rsid w:val="00F77416"/>
    <w:rsid w:val="00F872DF"/>
    <w:rsid w:val="00FA6057"/>
    <w:rsid w:val="00FE1EBB"/>
    <w:rsid w:val="00FF280F"/>
    <w:rsid w:val="00FF2BFC"/>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A31D4"/>
  <w15:chartTrackingRefBased/>
  <w15:docId w15:val="{FA65B9FF-F896-490F-9168-CF97A192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BFC"/>
    <w:pPr>
      <w:tabs>
        <w:tab w:val="center" w:pos="4252"/>
        <w:tab w:val="right" w:pos="8504"/>
      </w:tabs>
      <w:snapToGrid w:val="0"/>
    </w:pPr>
  </w:style>
  <w:style w:type="character" w:customStyle="1" w:styleId="a4">
    <w:name w:val="ヘッダー (文字)"/>
    <w:basedOn w:val="a0"/>
    <w:link w:val="a3"/>
    <w:uiPriority w:val="99"/>
    <w:rsid w:val="00FF2BFC"/>
  </w:style>
  <w:style w:type="paragraph" w:styleId="a5">
    <w:name w:val="footer"/>
    <w:basedOn w:val="a"/>
    <w:link w:val="a6"/>
    <w:uiPriority w:val="99"/>
    <w:unhideWhenUsed/>
    <w:rsid w:val="00FF2BFC"/>
    <w:pPr>
      <w:tabs>
        <w:tab w:val="center" w:pos="4252"/>
        <w:tab w:val="right" w:pos="8504"/>
      </w:tabs>
      <w:snapToGrid w:val="0"/>
    </w:pPr>
  </w:style>
  <w:style w:type="character" w:customStyle="1" w:styleId="a6">
    <w:name w:val="フッター (文字)"/>
    <w:basedOn w:val="a0"/>
    <w:link w:val="a5"/>
    <w:uiPriority w:val="99"/>
    <w:rsid w:val="00FF2BFC"/>
  </w:style>
  <w:style w:type="paragraph" w:customStyle="1" w:styleId="a7">
    <w:name w:val="１．本文"/>
    <w:basedOn w:val="a"/>
    <w:rsid w:val="006D5B88"/>
    <w:pPr>
      <w:ind w:leftChars="100" w:left="100" w:firstLineChars="100" w:firstLine="100"/>
    </w:pPr>
    <w:rPr>
      <w:rFonts w:ascii="Century" w:eastAsia="ＭＳ 明朝" w:hAnsi="Century" w:cs="Times New Roman"/>
      <w:szCs w:val="24"/>
    </w:rPr>
  </w:style>
  <w:style w:type="paragraph" w:customStyle="1" w:styleId="a8">
    <w:name w:val="①"/>
    <w:basedOn w:val="a"/>
    <w:rsid w:val="006D5B88"/>
    <w:pPr>
      <w:ind w:leftChars="400" w:left="400"/>
    </w:pPr>
    <w:rPr>
      <w:rFonts w:ascii="Century" w:eastAsia="HG丸ｺﾞｼｯｸM-PRO" w:hAnsi="Century" w:cs="Times New Roman"/>
      <w:szCs w:val="24"/>
    </w:rPr>
  </w:style>
  <w:style w:type="paragraph" w:customStyle="1" w:styleId="a9">
    <w:name w:val="・箇条書き"/>
    <w:basedOn w:val="a"/>
    <w:rsid w:val="006D5B88"/>
    <w:pPr>
      <w:ind w:leftChars="300" w:left="400" w:hangingChars="100" w:hanging="100"/>
    </w:pPr>
    <w:rPr>
      <w:rFonts w:ascii="Century" w:eastAsia="HG丸ｺﾞｼｯｸM-PRO" w:hAnsi="Century" w:cs="Times New Roman"/>
      <w:szCs w:val="24"/>
    </w:rPr>
  </w:style>
  <w:style w:type="table" w:styleId="aa">
    <w:name w:val="Table Grid"/>
    <w:basedOn w:val="a1"/>
    <w:uiPriority w:val="39"/>
    <w:rsid w:val="00942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0FBE"/>
    <w:pPr>
      <w:ind w:leftChars="400" w:left="840"/>
    </w:pPr>
  </w:style>
  <w:style w:type="paragraph" w:customStyle="1" w:styleId="ac">
    <w:name w:val="Ⅰ"/>
    <w:basedOn w:val="a"/>
    <w:rsid w:val="00570F37"/>
    <w:rPr>
      <w:rFonts w:ascii="HG丸ｺﾞｼｯｸM-PRO" w:eastAsia="HG丸ｺﾞｼｯｸM-PRO"/>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D8ED-8D3A-4B07-90EF-5C1CF2B6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2245</TotalTime>
  <Pages>5</Pages>
  <Words>663</Words>
  <Characters>3783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高城　昌典</dc:creator>
  <cp:keywords/>
  <dc:description/>
  <cp:lastModifiedBy>鎌田　早希</cp:lastModifiedBy>
  <cp:revision>58</cp:revision>
  <cp:lastPrinted>2023-11-22T07:45:00Z</cp:lastPrinted>
  <dcterms:created xsi:type="dcterms:W3CDTF">2023-10-17T09:30:00Z</dcterms:created>
  <dcterms:modified xsi:type="dcterms:W3CDTF">2024-02-16T06:25:00Z</dcterms:modified>
</cp:coreProperties>
</file>