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C69A" w14:textId="3C3F9EDB" w:rsidR="006A2B57" w:rsidRPr="006A445D" w:rsidRDefault="00C819AC" w:rsidP="00C819AC">
      <w:pPr>
        <w:rPr>
          <w:rFonts w:ascii="BIZ UDPゴシック" w:eastAsia="BIZ UDPゴシック" w:hAnsi="BIZ UDPゴシック"/>
          <w:sz w:val="24"/>
          <w:szCs w:val="24"/>
        </w:rPr>
      </w:pPr>
      <w:r w:rsidRPr="006A445D">
        <w:rPr>
          <w:rFonts w:ascii="BIZ UDPゴシック" w:eastAsia="BIZ UDPゴシック" w:hAnsi="BIZ UDPゴシック" w:hint="eastAsia"/>
          <w:sz w:val="24"/>
          <w:szCs w:val="24"/>
        </w:rPr>
        <w:t>２．大規模行為における市全域の景観形成基準</w:t>
      </w:r>
      <w:r w:rsidR="006A445D">
        <w:rPr>
          <w:rFonts w:ascii="BIZ UDPゴシック" w:eastAsia="BIZ UDPゴシック" w:hAnsi="BIZ UDPゴシック" w:hint="eastAsia"/>
          <w:sz w:val="24"/>
          <w:szCs w:val="24"/>
        </w:rPr>
        <w:t>等</w:t>
      </w:r>
    </w:p>
    <w:p w14:paraId="2C818059" w14:textId="3871090C" w:rsidR="00ED7FF4" w:rsidRPr="006A445D" w:rsidRDefault="006A2B57" w:rsidP="00C22EE5">
      <w:pPr>
        <w:rPr>
          <w:rFonts w:ascii="BIZ UDPゴシック" w:eastAsia="BIZ UDPゴシック" w:hAnsi="BIZ UDPゴシック"/>
          <w:sz w:val="22"/>
        </w:rPr>
      </w:pPr>
      <w:r w:rsidRPr="006A445D">
        <w:rPr>
          <w:rFonts w:ascii="BIZ UDPゴシック" w:eastAsia="BIZ UDPゴシック" w:hAnsi="BIZ UDPゴシック" w:hint="eastAsia"/>
          <w:sz w:val="22"/>
        </w:rPr>
        <w:t>２－１．建築物</w:t>
      </w:r>
      <w:r w:rsidR="008F122C" w:rsidRPr="006A445D">
        <w:rPr>
          <w:rFonts w:ascii="BIZ UDPゴシック" w:eastAsia="BIZ UDPゴシック" w:hAnsi="BIZ UDPゴシック" w:hint="eastAsia"/>
          <w:sz w:val="22"/>
        </w:rPr>
        <w:t>・</w:t>
      </w:r>
      <w:r w:rsidRPr="006A445D">
        <w:rPr>
          <w:rFonts w:ascii="BIZ UDPゴシック" w:eastAsia="BIZ UDPゴシック" w:hAnsi="BIZ UDPゴシック" w:hint="eastAsia"/>
          <w:sz w:val="22"/>
        </w:rPr>
        <w:t>工作物の新築、新設、増築、改築、移転又は外観の変更</w:t>
      </w:r>
    </w:p>
    <w:p w14:paraId="0E410DED" w14:textId="77777777" w:rsidR="006A445D" w:rsidRDefault="006A445D" w:rsidP="00101C35">
      <w:pPr>
        <w:rPr>
          <w:rFonts w:ascii="UD デジタル 教科書体 NP-R" w:eastAsia="UD デジタル 教科書体 NP-R"/>
          <w:sz w:val="22"/>
          <w:shd w:val="pct15" w:color="auto" w:fill="FFFFFF"/>
        </w:rPr>
      </w:pPr>
    </w:p>
    <w:p w14:paraId="08FDD7E3" w14:textId="74167558" w:rsidR="006A445D" w:rsidRDefault="006A445D" w:rsidP="006A445D">
      <w:pPr>
        <w:rPr>
          <w:rFonts w:ascii="UD デジタル 教科書体 NP-R" w:eastAsia="UD デジタル 教科書体 NP-R" w:cs="Segoe UI Symbol"/>
          <w:sz w:val="22"/>
          <w:shd w:val="pct15" w:color="auto" w:fill="FFFFFF"/>
        </w:rPr>
      </w:pPr>
      <w:r w:rsidRPr="00616D18">
        <w:rPr>
          <w:rFonts w:ascii="UD デジタル 教科書体 NP-R" w:eastAsia="UD デジタル 教科書体 NP-R" w:hint="eastAsia"/>
          <w:sz w:val="22"/>
          <w:shd w:val="pct15" w:color="auto" w:fill="FFFFFF"/>
        </w:rPr>
        <w:t>（</w:t>
      </w:r>
      <w:r>
        <w:rPr>
          <w:rFonts w:ascii="UD デジタル 教科書体 NP-R" w:eastAsia="UD デジタル 教科書体 NP-R" w:hint="eastAsia"/>
          <w:sz w:val="22"/>
          <w:shd w:val="pct15" w:color="auto" w:fill="FFFFFF"/>
        </w:rPr>
        <w:t>１</w:t>
      </w:r>
      <w:r w:rsidRPr="00616D18">
        <w:rPr>
          <w:rFonts w:ascii="UD デジタル 教科書体 NP-R" w:eastAsia="UD デジタル 教科書体 NP-R" w:hint="eastAsia"/>
          <w:sz w:val="22"/>
          <w:shd w:val="pct15" w:color="auto" w:fill="FFFFFF"/>
        </w:rPr>
        <w:t>）行為の場所は、どの地域に該当しますか。下記に</w:t>
      </w:r>
      <w:r w:rsidRPr="00616D18">
        <w:rPr>
          <w:rFonts w:ascii="UD デジタル 教科書体 NP-R" w:eastAsia="UD デジタル 教科書体 NP-R" w:cs="Segoe UI Symbol" w:hint="eastAsia"/>
          <w:sz w:val="22"/>
          <w:shd w:val="pct15" w:color="auto" w:fill="FFFFFF"/>
        </w:rPr>
        <w:t>チェック（</w:t>
      </w:r>
      <w:r w:rsidRPr="00616D18">
        <w:rPr>
          <w:rFonts w:ascii="Segoe UI Symbol" w:eastAsia="UD デジタル 教科書体 NP-R" w:hAnsi="Segoe UI Symbol" w:cs="Segoe UI Symbol"/>
          <w:sz w:val="22"/>
          <w:shd w:val="pct15" w:color="auto" w:fill="FFFFFF"/>
        </w:rPr>
        <w:t>☑</w:t>
      </w:r>
      <w:r w:rsidRPr="00616D18">
        <w:rPr>
          <w:rFonts w:ascii="UD デジタル 教科書体 NP-R" w:eastAsia="UD デジタル 教科書体 NP-R" w:cs="Segoe UI Symbol" w:hint="eastAsia"/>
          <w:sz w:val="22"/>
          <w:shd w:val="pct15" w:color="auto" w:fill="FFFFFF"/>
        </w:rPr>
        <w:t>）してください。</w:t>
      </w:r>
    </w:p>
    <w:p w14:paraId="332C4707" w14:textId="3A8B9BE2" w:rsidR="00AF3D6A" w:rsidRPr="00AF3D6A" w:rsidRDefault="00AF3D6A" w:rsidP="006A445D">
      <w:pPr>
        <w:rPr>
          <w:rFonts w:ascii="UD デジタル 教科書体 NP-R" w:eastAsia="UD デジタル 教科書体 NP-R" w:cs="Segoe UI Symbol"/>
          <w:sz w:val="22"/>
        </w:rPr>
      </w:pPr>
      <w:r w:rsidRPr="00AF3D6A">
        <w:rPr>
          <w:rFonts w:ascii="UD デジタル 教科書体 NP-R" w:eastAsia="UD デジタル 教科書体 NP-R" w:cs="Segoe UI Symbol" w:hint="eastAsia"/>
          <w:sz w:val="22"/>
        </w:rPr>
        <w:t xml:space="preserve">（景観計画第２章第１節３ </w:t>
      </w:r>
      <w:r>
        <w:rPr>
          <w:rFonts w:ascii="UD デジタル 教科書体 NP-R" w:eastAsia="UD デジタル 教科書体 NP-R" w:cs="Segoe UI Symbol" w:hint="eastAsia"/>
          <w:sz w:val="22"/>
        </w:rPr>
        <w:t>「</w:t>
      </w:r>
      <w:r w:rsidRPr="00AF3D6A">
        <w:rPr>
          <w:rFonts w:ascii="UD デジタル 教科書体 NP-R" w:eastAsia="UD デジタル 教科書体 NP-R" w:cs="Segoe UI Symbol" w:hint="eastAsia"/>
          <w:sz w:val="22"/>
        </w:rPr>
        <w:t>図2</w:t>
      </w:r>
      <w:r w:rsidRPr="00AF3D6A">
        <w:rPr>
          <w:rFonts w:ascii="UD デジタル 教科書体 NP-R" w:eastAsia="UD デジタル 教科書体 NP-R" w:cs="Segoe UI Symbol"/>
          <w:sz w:val="22"/>
        </w:rPr>
        <w:t>-3</w:t>
      </w:r>
      <w:r w:rsidRPr="00AF3D6A">
        <w:rPr>
          <w:rFonts w:ascii="UD デジタル 教科書体 NP-R" w:eastAsia="UD デジタル 教科書体 NP-R" w:cs="Segoe UI Symbol" w:hint="eastAsia"/>
          <w:sz w:val="22"/>
        </w:rPr>
        <w:t>ゾーン・軸・地域拠点位置図</w:t>
      </w:r>
      <w:r>
        <w:rPr>
          <w:rFonts w:ascii="UD デジタル 教科書体 NP-R" w:eastAsia="UD デジタル 教科書体 NP-R" w:cs="Segoe UI Symbol" w:hint="eastAsia"/>
          <w:sz w:val="22"/>
        </w:rPr>
        <w:t>」</w:t>
      </w:r>
      <w:r w:rsidRPr="00AF3D6A">
        <w:rPr>
          <w:rFonts w:ascii="UD デジタル 教科書体 NP-R" w:eastAsia="UD デジタル 教科書体 NP-R" w:cs="Segoe UI Symbol" w:hint="eastAsia"/>
          <w:sz w:val="22"/>
        </w:rPr>
        <w:t>参照）（P１９）</w:t>
      </w:r>
    </w:p>
    <w:tbl>
      <w:tblPr>
        <w:tblStyle w:val="aa"/>
        <w:tblpPr w:leftFromText="142" w:rightFromText="142" w:vertAnchor="text" w:tblpXSpec="center" w:tblpY="1"/>
        <w:tblOverlap w:val="never"/>
        <w:tblW w:w="1006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6"/>
        <w:gridCol w:w="9624"/>
      </w:tblGrid>
      <w:tr w:rsidR="006A445D" w:rsidRPr="00616D18" w14:paraId="4F56EA35" w14:textId="77777777" w:rsidTr="006440C2">
        <w:trPr>
          <w:trHeight w:val="960"/>
        </w:trPr>
        <w:tc>
          <w:tcPr>
            <w:tcW w:w="436" w:type="dxa"/>
            <w:vAlign w:val="center"/>
          </w:tcPr>
          <w:p w14:paraId="0D4FD245" w14:textId="77777777" w:rsidR="006A445D" w:rsidRPr="00616D18" w:rsidRDefault="006A445D" w:rsidP="00AF3D6A">
            <w:pPr>
              <w:spacing w:line="260" w:lineRule="exact"/>
              <w:jc w:val="right"/>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w:t>
            </w:r>
          </w:p>
        </w:tc>
        <w:tc>
          <w:tcPr>
            <w:tcW w:w="9624" w:type="dxa"/>
          </w:tcPr>
          <w:p w14:paraId="4A425A63" w14:textId="77777777" w:rsidR="006A445D" w:rsidRPr="00616D18" w:rsidRDefault="006A445D" w:rsidP="00AF3D6A">
            <w:pPr>
              <w:spacing w:line="260" w:lineRule="exact"/>
              <w:ind w:right="1260"/>
              <w:rPr>
                <w:rFonts w:ascii="UD デジタル 教科書体 NP-R" w:eastAsia="UD デジタル 教科書体 NP-R"/>
                <w:color w:val="000000" w:themeColor="text1"/>
                <w:sz w:val="22"/>
              </w:rPr>
            </w:pPr>
            <w:r w:rsidRPr="00616D18">
              <w:rPr>
                <w:rFonts w:ascii="UD デジタル 教科書体 NP-R" w:eastAsia="UD デジタル 教科書体 NP-R" w:cs="Times New Roman" w:hint="eastAsia"/>
                <w:color w:val="000000" w:themeColor="text1"/>
                <w:sz w:val="22"/>
              </w:rPr>
              <w:t>①都市部</w:t>
            </w:r>
            <w:r w:rsidRPr="006A445D">
              <w:rPr>
                <w:rFonts w:ascii="UD デジタル 教科書体 NP-R" w:eastAsia="UD デジタル 教科書体 NP-R" w:cs="Times New Roman" w:hint="eastAsia"/>
                <w:color w:val="000000" w:themeColor="text1"/>
                <w:sz w:val="20"/>
                <w:szCs w:val="20"/>
              </w:rPr>
              <w:t xml:space="preserve">（歴史的まち並み地区を除く） </w:t>
            </w:r>
            <w:r w:rsidRPr="00616D18">
              <w:rPr>
                <w:rFonts w:ascii="UD デジタル 教科書体 NP-R" w:eastAsia="UD デジタル 教科書体 NP-R" w:cs="Times New Roman" w:hint="eastAsia"/>
                <w:color w:val="000000" w:themeColor="text1"/>
                <w:sz w:val="22"/>
              </w:rPr>
              <w:t xml:space="preserve">　 ・都市型居住景観形成ゾーン（中心部）　　　　　　　　　　　　　</w:t>
            </w:r>
          </w:p>
          <w:p w14:paraId="6E926014" w14:textId="77777777" w:rsidR="006A445D" w:rsidRPr="00616D18" w:rsidRDefault="006A445D" w:rsidP="00AF3D6A">
            <w:pPr>
              <w:spacing w:line="260" w:lineRule="exact"/>
              <w:ind w:firstLineChars="1850" w:firstLine="407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hint="eastAsia"/>
                <w:color w:val="000000" w:themeColor="text1"/>
                <w:sz w:val="22"/>
              </w:rPr>
              <w:t>・景観保全</w:t>
            </w:r>
            <w:r w:rsidRPr="00616D18">
              <w:rPr>
                <w:rFonts w:ascii="UD デジタル 教科書体 NP-R" w:eastAsia="UD デジタル 教科書体 NP-R" w:cs="Times New Roman" w:hint="eastAsia"/>
                <w:color w:val="000000" w:themeColor="text1"/>
                <w:sz w:val="22"/>
              </w:rPr>
              <w:t xml:space="preserve">・都市近郊型居住景観形成ゾーン(周辺部)　　　　　　　　</w:t>
            </w:r>
          </w:p>
          <w:p w14:paraId="007CD07D" w14:textId="77777777" w:rsidR="006A445D" w:rsidRPr="00616D18" w:rsidRDefault="006A445D" w:rsidP="00AF3D6A">
            <w:pPr>
              <w:spacing w:line="260" w:lineRule="exact"/>
              <w:ind w:right="840" w:firstLineChars="1850" w:firstLine="407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・郊外型居住景観形成ゾーン(郊外部)</w:t>
            </w:r>
          </w:p>
        </w:tc>
      </w:tr>
      <w:tr w:rsidR="006A445D" w:rsidRPr="00616D18" w14:paraId="3F74D273" w14:textId="77777777" w:rsidTr="006440C2">
        <w:trPr>
          <w:trHeight w:val="420"/>
        </w:trPr>
        <w:tc>
          <w:tcPr>
            <w:tcW w:w="436" w:type="dxa"/>
            <w:vAlign w:val="center"/>
          </w:tcPr>
          <w:p w14:paraId="5463BFD5" w14:textId="77777777" w:rsidR="006A445D" w:rsidRPr="00616D18" w:rsidRDefault="006A445D" w:rsidP="00637E0F">
            <w:pPr>
              <w:pStyle w:val="ab"/>
              <w:numPr>
                <w:ilvl w:val="0"/>
                <w:numId w:val="3"/>
              </w:numPr>
              <w:ind w:leftChars="0" w:right="440"/>
              <w:jc w:val="right"/>
              <w:rPr>
                <w:rFonts w:ascii="UD デジタル 教科書体 NP-R" w:eastAsia="UD デジタル 教科書体 NP-R"/>
                <w:sz w:val="22"/>
              </w:rPr>
            </w:pPr>
          </w:p>
        </w:tc>
        <w:tc>
          <w:tcPr>
            <w:tcW w:w="9624" w:type="dxa"/>
          </w:tcPr>
          <w:p w14:paraId="20129CD6" w14:textId="77777777" w:rsidR="006A445D" w:rsidRDefault="006A445D" w:rsidP="00AF3D6A">
            <w:pPr>
              <w:ind w:right="2305"/>
              <w:rPr>
                <w:rFonts w:ascii="UD デジタル 教科書体 NP-R" w:eastAsia="UD デジタル 教科書体 NP-R"/>
                <w:sz w:val="22"/>
              </w:rPr>
            </w:pPr>
            <w:r w:rsidRPr="00616D18">
              <w:rPr>
                <w:rFonts w:ascii="UD デジタル 教科書体 NP-R" w:eastAsia="UD デジタル 教科書体 NP-R" w:hint="eastAsia"/>
                <w:sz w:val="22"/>
              </w:rPr>
              <w:t>②都市部</w:t>
            </w:r>
            <w:r w:rsidRPr="006A445D">
              <w:rPr>
                <w:rFonts w:ascii="UD デジタル 教科書体 NP-R" w:eastAsia="UD デジタル 教科書体 NP-R" w:hint="eastAsia"/>
                <w:sz w:val="20"/>
                <w:szCs w:val="20"/>
              </w:rPr>
              <w:t>（歴史的なまち並み地区）</w:t>
            </w:r>
            <w:r>
              <w:rPr>
                <w:rFonts w:ascii="UD デジタル 教科書体 NP-R" w:eastAsia="UD デジタル 教科書体 NP-R" w:hint="eastAsia"/>
                <w:sz w:val="20"/>
                <w:szCs w:val="20"/>
              </w:rPr>
              <w:t xml:space="preserve"> </w:t>
            </w:r>
            <w:r>
              <w:rPr>
                <w:rFonts w:ascii="UD デジタル 教科書体 NP-R" w:eastAsia="UD デジタル 教科書体 NP-R"/>
                <w:sz w:val="20"/>
                <w:szCs w:val="20"/>
              </w:rPr>
              <w:t xml:space="preserve">        </w:t>
            </w:r>
            <w:r w:rsidRPr="00616D18">
              <w:rPr>
                <w:rFonts w:ascii="UD デジタル 教科書体 NP-R" w:eastAsia="UD デジタル 教科書体 NP-R" w:hint="eastAsia"/>
                <w:sz w:val="22"/>
              </w:rPr>
              <w:t>・川尻地区、新町・古町地区等</w:t>
            </w:r>
          </w:p>
          <w:p w14:paraId="068BE24A" w14:textId="29D54C5E" w:rsidR="009151C0" w:rsidRPr="00616D18" w:rsidRDefault="009151C0" w:rsidP="00AF3D6A">
            <w:pPr>
              <w:ind w:right="2305"/>
              <w:rPr>
                <w:rFonts w:ascii="UD デジタル 教科書体 NP-R" w:eastAsia="UD デジタル 教科書体 NP-R"/>
                <w:sz w:val="22"/>
              </w:rPr>
            </w:pPr>
          </w:p>
        </w:tc>
      </w:tr>
      <w:tr w:rsidR="006A445D" w:rsidRPr="00616D18" w14:paraId="2000705C" w14:textId="77777777" w:rsidTr="006440C2">
        <w:tc>
          <w:tcPr>
            <w:tcW w:w="436" w:type="dxa"/>
            <w:vAlign w:val="center"/>
          </w:tcPr>
          <w:p w14:paraId="7FBA6E00" w14:textId="77777777" w:rsidR="006A445D" w:rsidRPr="00616D18" w:rsidRDefault="006A445D" w:rsidP="00AF3D6A">
            <w:pPr>
              <w:pStyle w:val="ab"/>
              <w:numPr>
                <w:ilvl w:val="0"/>
                <w:numId w:val="3"/>
              </w:numPr>
              <w:spacing w:line="260" w:lineRule="exact"/>
              <w:ind w:leftChars="0" w:right="210"/>
              <w:jc w:val="right"/>
              <w:rPr>
                <w:rFonts w:ascii="UD デジタル 教科書体 NP-R" w:eastAsia="UD デジタル 教科書体 NP-R"/>
                <w:color w:val="000000" w:themeColor="text1"/>
                <w:sz w:val="22"/>
              </w:rPr>
            </w:pPr>
          </w:p>
        </w:tc>
        <w:tc>
          <w:tcPr>
            <w:tcW w:w="9624" w:type="dxa"/>
          </w:tcPr>
          <w:p w14:paraId="2E1AE93E" w14:textId="01F37BBD" w:rsidR="006A445D" w:rsidRPr="00616D18" w:rsidRDefault="006A445D" w:rsidP="00AF3D6A">
            <w:pPr>
              <w:spacing w:line="260" w:lineRule="exact"/>
              <w:ind w:right="1050"/>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③田園部          　　　　　　　　　 ・田園景観・既存集落ゾーン</w:t>
            </w:r>
          </w:p>
          <w:p w14:paraId="5972B116" w14:textId="4ABDC51D" w:rsidR="006A445D" w:rsidRPr="00616D18" w:rsidRDefault="006A445D" w:rsidP="00AF3D6A">
            <w:pPr>
              <w:wordWrap w:val="0"/>
              <w:rPr>
                <w:rFonts w:ascii="UD デジタル 教科書体 NP-R" w:eastAsia="UD デジタル 教科書体 NP-R"/>
                <w:sz w:val="22"/>
              </w:rPr>
            </w:pPr>
            <w:r w:rsidRPr="00616D18">
              <w:rPr>
                <w:rFonts w:ascii="UD デジタル 教科書体 NP-R" w:eastAsia="UD デジタル 教科書体 NP-R" w:hint="eastAsia"/>
                <w:color w:val="000000" w:themeColor="text1"/>
                <w:sz w:val="22"/>
              </w:rPr>
              <w:t xml:space="preserve">　　　　　　                         ・自然環境景観保全ゾーン</w:t>
            </w:r>
          </w:p>
        </w:tc>
      </w:tr>
    </w:tbl>
    <w:p w14:paraId="5C1CF7F4" w14:textId="70ACB12A" w:rsidR="009151C0" w:rsidRPr="009151C0" w:rsidRDefault="009151C0" w:rsidP="00101C35">
      <w:pPr>
        <w:rPr>
          <w:rFonts w:ascii="UD デジタル 教科書体 NP-R" w:eastAsia="UD デジタル 教科書体 NP-R"/>
          <w:sz w:val="20"/>
          <w:szCs w:val="20"/>
        </w:rPr>
      </w:pPr>
      <w:r w:rsidRPr="009151C0">
        <w:rPr>
          <w:rFonts w:ascii="UD デジタル 教科書体 NP-R" w:eastAsia="UD デジタル 教科書体 NP-R" w:hint="eastAsia"/>
          <w:sz w:val="20"/>
          <w:szCs w:val="20"/>
        </w:rPr>
        <w:t>※歴史的なまち並み地区の詳細については、都市デザイン課へお問い合わせください。</w:t>
      </w:r>
    </w:p>
    <w:p w14:paraId="1F9895D3" w14:textId="14133E49" w:rsidR="00ED7FF4" w:rsidRPr="00616D18" w:rsidRDefault="00101C35" w:rsidP="00101C35">
      <w:pPr>
        <w:rPr>
          <w:rFonts w:ascii="UD デジタル 教科書体 NP-R" w:eastAsia="UD デジタル 教科書体 NP-R" w:cs="Segoe UI Symbol"/>
          <w:sz w:val="22"/>
          <w:shd w:val="pct15" w:color="auto" w:fill="FFFFFF"/>
        </w:rPr>
      </w:pPr>
      <w:r w:rsidRPr="00616D18">
        <w:rPr>
          <w:rFonts w:ascii="UD デジタル 教科書体 NP-R" w:eastAsia="UD デジタル 教科書体 NP-R" w:hint="eastAsia"/>
          <w:sz w:val="22"/>
          <w:shd w:val="pct15" w:color="auto" w:fill="FFFFFF"/>
        </w:rPr>
        <w:t>（</w:t>
      </w:r>
      <w:r w:rsidR="006A445D">
        <w:rPr>
          <w:rFonts w:ascii="UD デジタル 教科書体 NP-R" w:eastAsia="UD デジタル 教科書体 NP-R" w:hint="eastAsia"/>
          <w:sz w:val="22"/>
          <w:shd w:val="pct15" w:color="auto" w:fill="FFFFFF"/>
        </w:rPr>
        <w:t>２</w:t>
      </w:r>
      <w:r w:rsidRPr="00616D18">
        <w:rPr>
          <w:rFonts w:ascii="UD デジタル 教科書体 NP-R" w:eastAsia="UD デジタル 教科書体 NP-R" w:hint="eastAsia"/>
          <w:sz w:val="22"/>
          <w:shd w:val="pct15" w:color="auto" w:fill="FFFFFF"/>
        </w:rPr>
        <w:t>）</w:t>
      </w:r>
      <w:r w:rsidR="00ED7FF4" w:rsidRPr="00616D18">
        <w:rPr>
          <w:rFonts w:ascii="UD デジタル 教科書体 NP-R" w:eastAsia="UD デジタル 教科書体 NP-R" w:hint="eastAsia"/>
          <w:sz w:val="22"/>
          <w:shd w:val="pct15" w:color="auto" w:fill="FFFFFF"/>
        </w:rPr>
        <w:t>提出書類は揃っていますか。</w:t>
      </w:r>
      <w:r w:rsidR="00394647" w:rsidRPr="00616D18">
        <w:rPr>
          <w:rFonts w:ascii="UD デジタル 教科書体 NP-R" w:eastAsia="UD デジタル 教科書体 NP-R" w:hint="eastAsia"/>
          <w:sz w:val="22"/>
          <w:shd w:val="pct15" w:color="auto" w:fill="FFFFFF"/>
        </w:rPr>
        <w:t>下表に</w:t>
      </w:r>
      <w:r w:rsidR="00D70FBE" w:rsidRPr="00616D18">
        <w:rPr>
          <w:rFonts w:ascii="UD デジタル 教科書体 NP-R" w:eastAsia="UD デジタル 教科書体 NP-R" w:cs="Segoe UI Symbol" w:hint="eastAsia"/>
          <w:sz w:val="22"/>
          <w:shd w:val="pct15" w:color="auto" w:fill="FFFFFF"/>
        </w:rPr>
        <w:t>チェック（</w:t>
      </w:r>
      <w:r w:rsidR="00D70FBE" w:rsidRPr="00616D18">
        <w:rPr>
          <w:rFonts w:ascii="Segoe UI Symbol" w:eastAsia="UD デジタル 教科書体 NP-R" w:hAnsi="Segoe UI Symbol" w:cs="Segoe UI Symbol"/>
          <w:sz w:val="22"/>
          <w:shd w:val="pct15" w:color="auto" w:fill="FFFFFF"/>
        </w:rPr>
        <w:t>☑</w:t>
      </w:r>
      <w:r w:rsidR="00D70FBE" w:rsidRPr="00616D18">
        <w:rPr>
          <w:rFonts w:ascii="UD デジタル 教科書体 NP-R" w:eastAsia="UD デジタル 教科書体 NP-R" w:cs="Segoe UI Symbol" w:hint="eastAsia"/>
          <w:sz w:val="22"/>
          <w:shd w:val="pct15" w:color="auto" w:fill="FFFFFF"/>
        </w:rPr>
        <w:t>）</w:t>
      </w:r>
      <w:r w:rsidR="00ED7FF4" w:rsidRPr="00616D18">
        <w:rPr>
          <w:rFonts w:ascii="UD デジタル 教科書体 NP-R" w:eastAsia="UD デジタル 教科書体 NP-R" w:cs="Segoe UI Symbol" w:hint="eastAsia"/>
          <w:sz w:val="22"/>
          <w:shd w:val="pct15" w:color="auto" w:fill="FFFFFF"/>
        </w:rPr>
        <w:t>してください。</w:t>
      </w:r>
    </w:p>
    <w:tbl>
      <w:tblPr>
        <w:tblStyle w:val="aa"/>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04"/>
        <w:gridCol w:w="1605"/>
        <w:gridCol w:w="1605"/>
        <w:gridCol w:w="1605"/>
        <w:gridCol w:w="1605"/>
        <w:gridCol w:w="1605"/>
      </w:tblGrid>
      <w:tr w:rsidR="006A445D" w:rsidRPr="00616D18" w14:paraId="522B9AEC" w14:textId="77777777" w:rsidTr="00155CA1">
        <w:tc>
          <w:tcPr>
            <w:tcW w:w="1604" w:type="dxa"/>
          </w:tcPr>
          <w:p w14:paraId="091C7CFF" w14:textId="0FCBB0F3"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位置図</w:t>
            </w:r>
          </w:p>
        </w:tc>
        <w:tc>
          <w:tcPr>
            <w:tcW w:w="1605" w:type="dxa"/>
          </w:tcPr>
          <w:p w14:paraId="24F3F4B1" w14:textId="7CC2E005"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配置図</w:t>
            </w:r>
          </w:p>
        </w:tc>
        <w:tc>
          <w:tcPr>
            <w:tcW w:w="1605" w:type="dxa"/>
          </w:tcPr>
          <w:p w14:paraId="3DFEEAAA" w14:textId="21D0DBD5"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緑化計画図</w:t>
            </w:r>
            <w:r w:rsidRPr="006A445D">
              <w:rPr>
                <w:rFonts w:ascii="UD デジタル 教科書体 NP-R" w:eastAsia="UD デジタル 教科書体 NP-R" w:hint="eastAsia"/>
                <w:sz w:val="22"/>
                <w:vertAlign w:val="superscript"/>
              </w:rPr>
              <w:t>※1</w:t>
            </w:r>
          </w:p>
        </w:tc>
        <w:tc>
          <w:tcPr>
            <w:tcW w:w="1605" w:type="dxa"/>
          </w:tcPr>
          <w:p w14:paraId="777D56B8" w14:textId="5E43E3EA"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平面図</w:t>
            </w:r>
          </w:p>
        </w:tc>
        <w:tc>
          <w:tcPr>
            <w:tcW w:w="1605" w:type="dxa"/>
          </w:tcPr>
          <w:p w14:paraId="1E74BE51" w14:textId="5C30BB32"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立面図等</w:t>
            </w:r>
            <w:r w:rsidRPr="006A445D">
              <w:rPr>
                <w:rFonts w:ascii="UD デジタル 教科書体 NP-R" w:eastAsia="UD デジタル 教科書体 NP-R" w:hint="eastAsia"/>
                <w:sz w:val="22"/>
                <w:vertAlign w:val="superscript"/>
              </w:rPr>
              <w:t>※2</w:t>
            </w:r>
          </w:p>
        </w:tc>
        <w:tc>
          <w:tcPr>
            <w:tcW w:w="1605" w:type="dxa"/>
          </w:tcPr>
          <w:p w14:paraId="4DF1D956" w14:textId="648E3545" w:rsidR="006A445D" w:rsidRPr="00616D18" w:rsidRDefault="006A445D" w:rsidP="00155CA1">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現況写真</w:t>
            </w:r>
            <w:r w:rsidRPr="006A445D">
              <w:rPr>
                <w:rFonts w:ascii="UD デジタル 教科書体 NP-R" w:eastAsia="UD デジタル 教科書体 NP-R" w:hint="eastAsia"/>
                <w:sz w:val="22"/>
                <w:vertAlign w:val="superscript"/>
              </w:rPr>
              <w:t>※3</w:t>
            </w:r>
          </w:p>
        </w:tc>
      </w:tr>
      <w:tr w:rsidR="006A445D" w:rsidRPr="00616D18" w14:paraId="62D56D43" w14:textId="77777777" w:rsidTr="00155CA1">
        <w:tc>
          <w:tcPr>
            <w:tcW w:w="1604" w:type="dxa"/>
          </w:tcPr>
          <w:p w14:paraId="055CCE1F" w14:textId="2CFD82C3"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c>
          <w:tcPr>
            <w:tcW w:w="1605" w:type="dxa"/>
          </w:tcPr>
          <w:p w14:paraId="545C2A04" w14:textId="596FDD1B"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c>
          <w:tcPr>
            <w:tcW w:w="1605" w:type="dxa"/>
          </w:tcPr>
          <w:p w14:paraId="6EC4C27A" w14:textId="71957702"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c>
          <w:tcPr>
            <w:tcW w:w="1605" w:type="dxa"/>
          </w:tcPr>
          <w:p w14:paraId="0D65B929" w14:textId="78BDC8F1"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c>
          <w:tcPr>
            <w:tcW w:w="1605" w:type="dxa"/>
          </w:tcPr>
          <w:p w14:paraId="127D10AC" w14:textId="5F218AEF"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c>
          <w:tcPr>
            <w:tcW w:w="1605" w:type="dxa"/>
          </w:tcPr>
          <w:p w14:paraId="781899E9" w14:textId="7C105652" w:rsidR="006A445D" w:rsidRPr="00616D18" w:rsidRDefault="006A445D" w:rsidP="00D70FBE">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w:t>
            </w:r>
          </w:p>
        </w:tc>
      </w:tr>
    </w:tbl>
    <w:p w14:paraId="39974CF7" w14:textId="12842A25" w:rsidR="00F7697A" w:rsidRPr="00A2276F" w:rsidRDefault="00F7697A" w:rsidP="00F7697A">
      <w:pPr>
        <w:ind w:firstLineChars="100" w:firstLine="200"/>
        <w:rPr>
          <w:rFonts w:ascii="UD デジタル 教科書体 NP-R" w:eastAsia="UD デジタル 教科書体 NP-R"/>
          <w:sz w:val="20"/>
          <w:szCs w:val="20"/>
        </w:rPr>
      </w:pPr>
      <w:r w:rsidRPr="00A2276F">
        <w:rPr>
          <w:rFonts w:ascii="UD デジタル 教科書体 NP-R" w:eastAsia="UD デジタル 教科書体 NP-R" w:hint="eastAsia"/>
          <w:sz w:val="20"/>
          <w:szCs w:val="20"/>
        </w:rPr>
        <w:t>※1　樹木の位置、種類、面積を記入すること。</w:t>
      </w:r>
    </w:p>
    <w:p w14:paraId="7C706184" w14:textId="11131375" w:rsidR="00F7697A" w:rsidRPr="00A2276F" w:rsidRDefault="00F7697A" w:rsidP="00F7697A">
      <w:pPr>
        <w:ind w:firstLineChars="100" w:firstLine="200"/>
        <w:rPr>
          <w:rFonts w:ascii="UD デジタル 教科書体 NP-R" w:eastAsia="UD デジタル 教科書体 NP-R"/>
          <w:sz w:val="20"/>
          <w:szCs w:val="20"/>
        </w:rPr>
      </w:pPr>
      <w:r w:rsidRPr="00A2276F">
        <w:rPr>
          <w:rFonts w:ascii="UD デジタル 教科書体 NP-R" w:eastAsia="UD デジタル 教科書体 NP-R" w:hint="eastAsia"/>
          <w:sz w:val="20"/>
          <w:szCs w:val="20"/>
        </w:rPr>
        <w:t>※2　壁面、屋根の材料及び色彩（マンセル値）を記入すること。屋外設備の位置・形状を記入すること。</w:t>
      </w:r>
    </w:p>
    <w:p w14:paraId="67C44282" w14:textId="6642DF99" w:rsidR="00ED7FF4" w:rsidRDefault="00F7697A" w:rsidP="00F7697A">
      <w:pPr>
        <w:ind w:firstLineChars="100" w:firstLine="200"/>
        <w:rPr>
          <w:rFonts w:ascii="UD デジタル 教科書体 NP-R" w:eastAsia="UD デジタル 教科書体 NP-R"/>
          <w:sz w:val="20"/>
          <w:szCs w:val="20"/>
        </w:rPr>
      </w:pPr>
      <w:r w:rsidRPr="00A2276F">
        <w:rPr>
          <w:rFonts w:ascii="UD デジタル 教科書体 NP-R" w:eastAsia="UD デジタル 教科書体 NP-R" w:hint="eastAsia"/>
          <w:sz w:val="20"/>
          <w:szCs w:val="20"/>
        </w:rPr>
        <w:t>※3　届出地を含み、周辺のまち並みが分かること。撮影方向を配置図などに記入すること。</w:t>
      </w:r>
    </w:p>
    <w:p w14:paraId="2E88DB6E" w14:textId="77777777" w:rsidR="006A445D" w:rsidRPr="00A2276F" w:rsidRDefault="006A445D" w:rsidP="00F7697A">
      <w:pPr>
        <w:ind w:firstLineChars="100" w:firstLine="200"/>
        <w:rPr>
          <w:rFonts w:ascii="UD デジタル 教科書体 NP-R" w:eastAsia="UD デジタル 教科書体 NP-R"/>
          <w:sz w:val="20"/>
          <w:szCs w:val="20"/>
        </w:rPr>
      </w:pPr>
    </w:p>
    <w:p w14:paraId="1E245164" w14:textId="51274956" w:rsidR="004B66BD" w:rsidRPr="00616D18" w:rsidRDefault="004B66BD" w:rsidP="00AB7B7C">
      <w:pPr>
        <w:ind w:left="660" w:hangingChars="300" w:hanging="660"/>
        <w:rPr>
          <w:rFonts w:ascii="UD デジタル 教科書体 NP-R" w:eastAsia="UD デジタル 教科書体 NP-R"/>
          <w:sz w:val="22"/>
        </w:rPr>
      </w:pPr>
      <w:r w:rsidRPr="00616D18">
        <w:rPr>
          <w:rFonts w:ascii="UD デジタル 教科書体 NP-R" w:eastAsia="UD デジタル 教科書体 NP-R" w:hint="eastAsia"/>
          <w:sz w:val="22"/>
          <w:highlight w:val="lightGray"/>
        </w:rPr>
        <w:t>（</w:t>
      </w:r>
      <w:r w:rsidR="00616D18" w:rsidRPr="00616D18">
        <w:rPr>
          <w:rFonts w:ascii="UD デジタル 教科書体 NP-R" w:eastAsia="UD デジタル 教科書体 NP-R" w:hint="eastAsia"/>
          <w:sz w:val="22"/>
          <w:highlight w:val="lightGray"/>
        </w:rPr>
        <w:t>３</w:t>
      </w:r>
      <w:r w:rsidRPr="00616D18">
        <w:rPr>
          <w:rFonts w:ascii="UD デジタル 教科書体 NP-R" w:eastAsia="UD デジタル 教科書体 NP-R" w:hint="eastAsia"/>
          <w:sz w:val="22"/>
          <w:highlight w:val="lightGray"/>
        </w:rPr>
        <w:t>）熊本市景観計画に定める“使用できない色彩”</w:t>
      </w:r>
      <w:r w:rsidR="008F122C" w:rsidRPr="00616D18">
        <w:rPr>
          <w:rFonts w:ascii="UD デジタル 教科書体 NP-R" w:eastAsia="UD デジタル 教科書体 NP-R" w:hint="eastAsia"/>
          <w:sz w:val="22"/>
          <w:highlight w:val="lightGray"/>
        </w:rPr>
        <w:t>、</w:t>
      </w:r>
      <w:r w:rsidRPr="00616D18">
        <w:rPr>
          <w:rFonts w:ascii="UD デジタル 教科書体 NP-R" w:eastAsia="UD デジタル 教科書体 NP-R" w:hint="eastAsia"/>
          <w:sz w:val="22"/>
          <w:highlight w:val="lightGray"/>
        </w:rPr>
        <w:t>歴史的街並み地区の場合</w:t>
      </w:r>
      <w:r w:rsidR="006A445D" w:rsidRPr="00616D18">
        <w:rPr>
          <w:rFonts w:ascii="UD デジタル 教科書体 NP-R" w:eastAsia="UD デジタル 教科書体 NP-R" w:hint="eastAsia"/>
          <w:sz w:val="22"/>
          <w:highlight w:val="lightGray"/>
        </w:rPr>
        <w:t>“</w:t>
      </w:r>
      <w:r w:rsidRPr="00616D18">
        <w:rPr>
          <w:rFonts w:ascii="UD デジタル 教科書体 NP-R" w:eastAsia="UD デジタル 教科書体 NP-R" w:hint="eastAsia"/>
          <w:sz w:val="22"/>
          <w:highlight w:val="lightGray"/>
        </w:rPr>
        <w:t>避けて欲しい色彩”を使用していませんか。</w:t>
      </w:r>
      <w:r w:rsidR="00DF4FA7" w:rsidRPr="00616D18">
        <w:rPr>
          <w:rFonts w:ascii="UD デジタル 教科書体 NP-R" w:eastAsia="UD デジタル 教科書体 NP-R" w:hint="eastAsia"/>
          <w:sz w:val="22"/>
          <w:highlight w:val="lightGray"/>
        </w:rPr>
        <w:t>下記に</w:t>
      </w:r>
      <w:r w:rsidR="00DF4FA7" w:rsidRPr="00616D18">
        <w:rPr>
          <w:rFonts w:ascii="UD デジタル 教科書体 NP-R" w:eastAsia="UD デジタル 教科書体 NP-R" w:cs="Segoe UI Symbol" w:hint="eastAsia"/>
          <w:sz w:val="22"/>
          <w:highlight w:val="lightGray"/>
        </w:rPr>
        <w:t>チェック（</w:t>
      </w:r>
      <w:r w:rsidR="00DF4FA7" w:rsidRPr="00616D18">
        <w:rPr>
          <w:rFonts w:ascii="Segoe UI Symbol" w:eastAsia="UD デジタル 教科書体 NP-R" w:hAnsi="Segoe UI Symbol" w:cs="Segoe UI Symbol"/>
          <w:sz w:val="22"/>
          <w:highlight w:val="lightGray"/>
        </w:rPr>
        <w:t>☑</w:t>
      </w:r>
      <w:r w:rsidR="00DF4FA7" w:rsidRPr="00616D18">
        <w:rPr>
          <w:rFonts w:ascii="UD デジタル 教科書体 NP-R" w:eastAsia="UD デジタル 教科書体 NP-R" w:cs="Segoe UI Symbol" w:hint="eastAsia"/>
          <w:sz w:val="22"/>
          <w:highlight w:val="lightGray"/>
        </w:rPr>
        <w:t>）してください。</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809"/>
        <w:gridCol w:w="4809"/>
      </w:tblGrid>
      <w:tr w:rsidR="004C60B2" w:rsidRPr="00616D18" w14:paraId="706833AE" w14:textId="77777777" w:rsidTr="006440C2">
        <w:tc>
          <w:tcPr>
            <w:tcW w:w="4871" w:type="dxa"/>
          </w:tcPr>
          <w:p w14:paraId="6BD10D81" w14:textId="4CEF7CFB" w:rsidR="004C60B2" w:rsidRPr="00616D18" w:rsidRDefault="004C60B2" w:rsidP="00293A90">
            <w:pPr>
              <w:pStyle w:val="ab"/>
              <w:numPr>
                <w:ilvl w:val="0"/>
                <w:numId w:val="1"/>
              </w:numPr>
              <w:ind w:leftChars="0"/>
              <w:rPr>
                <w:rFonts w:ascii="UD デジタル 教科書体 NP-R" w:eastAsia="UD デジタル 教科書体 NP-R"/>
                <w:sz w:val="22"/>
              </w:rPr>
            </w:pPr>
            <w:r w:rsidRPr="00616D18">
              <w:rPr>
                <w:rFonts w:ascii="UD デジタル 教科書体 NP-R" w:eastAsia="UD デジタル 教科書体 NP-R" w:hint="eastAsia"/>
                <w:sz w:val="22"/>
              </w:rPr>
              <w:t xml:space="preserve">使用している　</w:t>
            </w:r>
            <w:r w:rsidR="00BC2771" w:rsidRPr="00616D18">
              <w:rPr>
                <w:rFonts w:ascii="UD デジタル 教科書体 NP-R" w:eastAsia="UD デジタル 教科書体 NP-R" w:hint="eastAsia"/>
                <w:sz w:val="22"/>
              </w:rPr>
              <w:t xml:space="preserve">　　　　　</w:t>
            </w:r>
            <w:r w:rsidRPr="00616D18">
              <w:rPr>
                <w:rFonts w:ascii="UD デジタル 教科書体 NP-R" w:eastAsia="UD デジタル 教科書体 NP-R" w:hint="eastAsia"/>
                <w:sz w:val="22"/>
              </w:rPr>
              <w:t>→（</w:t>
            </w:r>
            <w:r w:rsidR="00D42269">
              <w:rPr>
                <w:rFonts w:ascii="UD デジタル 教科書体 NP-R" w:eastAsia="UD デジタル 教科書体 NP-R" w:hint="eastAsia"/>
                <w:sz w:val="22"/>
              </w:rPr>
              <w:t>４</w:t>
            </w:r>
            <w:r w:rsidRPr="00616D18">
              <w:rPr>
                <w:rFonts w:ascii="UD デジタル 教科書体 NP-R" w:eastAsia="UD デジタル 教科書体 NP-R" w:hint="eastAsia"/>
                <w:sz w:val="22"/>
              </w:rPr>
              <w:t>）へ進む</w:t>
            </w:r>
          </w:p>
        </w:tc>
        <w:tc>
          <w:tcPr>
            <w:tcW w:w="4871" w:type="dxa"/>
          </w:tcPr>
          <w:p w14:paraId="4DFFFBB5" w14:textId="04E16CFD" w:rsidR="004C60B2" w:rsidRPr="00616D18" w:rsidRDefault="004C60B2" w:rsidP="00293A90">
            <w:pPr>
              <w:pStyle w:val="ab"/>
              <w:numPr>
                <w:ilvl w:val="0"/>
                <w:numId w:val="1"/>
              </w:numPr>
              <w:ind w:leftChars="0"/>
              <w:rPr>
                <w:rFonts w:ascii="UD デジタル 教科書体 NP-R" w:eastAsia="UD デジタル 教科書体 NP-R"/>
                <w:sz w:val="22"/>
              </w:rPr>
            </w:pPr>
            <w:r w:rsidRPr="00616D18">
              <w:rPr>
                <w:rFonts w:ascii="UD デジタル 教科書体 NP-R" w:eastAsia="UD デジタル 教科書体 NP-R" w:hint="eastAsia"/>
                <w:sz w:val="22"/>
              </w:rPr>
              <w:t xml:space="preserve">使用していない　</w:t>
            </w:r>
            <w:r w:rsidR="00BC2771" w:rsidRPr="00616D18">
              <w:rPr>
                <w:rFonts w:ascii="UD デジタル 教科書体 NP-R" w:eastAsia="UD デジタル 教科書体 NP-R" w:hint="eastAsia"/>
                <w:sz w:val="22"/>
              </w:rPr>
              <w:t xml:space="preserve">　　　　</w:t>
            </w:r>
            <w:r w:rsidRPr="00616D18">
              <w:rPr>
                <w:rFonts w:ascii="UD デジタル 教科書体 NP-R" w:eastAsia="UD デジタル 教科書体 NP-R" w:hint="eastAsia"/>
                <w:sz w:val="22"/>
              </w:rPr>
              <w:t>→（</w:t>
            </w:r>
            <w:r w:rsidR="00D42269">
              <w:rPr>
                <w:rFonts w:ascii="UD デジタル 教科書体 NP-R" w:eastAsia="UD デジタル 教科書体 NP-R" w:hint="eastAsia"/>
                <w:sz w:val="22"/>
              </w:rPr>
              <w:t>５</w:t>
            </w:r>
            <w:r w:rsidRPr="00616D18">
              <w:rPr>
                <w:rFonts w:ascii="UD デジタル 教科書体 NP-R" w:eastAsia="UD デジタル 教科書体 NP-R" w:hint="eastAsia"/>
                <w:sz w:val="22"/>
              </w:rPr>
              <w:t>）へ進む</w:t>
            </w:r>
          </w:p>
        </w:tc>
      </w:tr>
    </w:tbl>
    <w:p w14:paraId="0F5CF8F5" w14:textId="13BFBBEB" w:rsidR="004C60B2" w:rsidRPr="00616D18" w:rsidRDefault="00DC7525" w:rsidP="004C60B2">
      <w:pPr>
        <w:rPr>
          <w:rFonts w:ascii="UD デジタル 教科書体 NP-R" w:eastAsia="UD デジタル 教科書体 NP-R"/>
          <w:sz w:val="16"/>
          <w:szCs w:val="16"/>
        </w:rPr>
      </w:pPr>
      <w:r w:rsidRPr="00616D18">
        <w:rPr>
          <w:rFonts w:ascii="UD デジタル 教科書体 NP-R" w:eastAsia="UD デジタル 教科書体 NP-R" w:hint="eastAsia"/>
          <w:sz w:val="16"/>
          <w:szCs w:val="16"/>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1839"/>
        <w:gridCol w:w="1131"/>
        <w:gridCol w:w="1274"/>
      </w:tblGrid>
      <w:tr w:rsidR="004C60B2" w:rsidRPr="00616D18" w14:paraId="0B548F3E" w14:textId="77777777" w:rsidTr="00616D18">
        <w:trPr>
          <w:trHeight w:val="202"/>
        </w:trPr>
        <w:tc>
          <w:tcPr>
            <w:tcW w:w="5105" w:type="dxa"/>
            <w:gridSpan w:val="4"/>
            <w:shd w:val="clear" w:color="auto" w:fill="auto"/>
            <w:vAlign w:val="center"/>
          </w:tcPr>
          <w:p w14:paraId="55752D38" w14:textId="1C2BA8C1" w:rsidR="004C60B2" w:rsidRPr="00616D18" w:rsidRDefault="004C60B2" w:rsidP="004C60B2">
            <w:pPr>
              <w:spacing w:line="240" w:lineRule="exact"/>
              <w:jc w:val="righ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使用できない色彩　　（マンセル値）</w:t>
            </w:r>
          </w:p>
        </w:tc>
      </w:tr>
      <w:tr w:rsidR="004C60B2" w:rsidRPr="00616D18" w14:paraId="12DE7837" w14:textId="77777777" w:rsidTr="00616D18">
        <w:trPr>
          <w:trHeight w:val="202"/>
        </w:trPr>
        <w:tc>
          <w:tcPr>
            <w:tcW w:w="861" w:type="dxa"/>
            <w:shd w:val="clear" w:color="auto" w:fill="auto"/>
            <w:vAlign w:val="center"/>
          </w:tcPr>
          <w:p w14:paraId="0974825A"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p>
        </w:tc>
        <w:tc>
          <w:tcPr>
            <w:tcW w:w="1839" w:type="dxa"/>
            <w:shd w:val="clear" w:color="auto" w:fill="auto"/>
            <w:vAlign w:val="center"/>
          </w:tcPr>
          <w:p w14:paraId="55B973B0"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色相</w:t>
            </w:r>
          </w:p>
        </w:tc>
        <w:tc>
          <w:tcPr>
            <w:tcW w:w="1131" w:type="dxa"/>
            <w:shd w:val="clear" w:color="auto" w:fill="auto"/>
            <w:vAlign w:val="center"/>
          </w:tcPr>
          <w:p w14:paraId="4697FB3B"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明度</w:t>
            </w:r>
          </w:p>
        </w:tc>
        <w:tc>
          <w:tcPr>
            <w:tcW w:w="1273" w:type="dxa"/>
            <w:shd w:val="clear" w:color="auto" w:fill="auto"/>
            <w:vAlign w:val="center"/>
          </w:tcPr>
          <w:p w14:paraId="4F8DED89"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彩度</w:t>
            </w:r>
          </w:p>
        </w:tc>
      </w:tr>
      <w:tr w:rsidR="004C60B2" w:rsidRPr="00616D18" w14:paraId="0AE41451" w14:textId="77777777" w:rsidTr="00616D18">
        <w:trPr>
          <w:trHeight w:val="202"/>
        </w:trPr>
        <w:tc>
          <w:tcPr>
            <w:tcW w:w="861" w:type="dxa"/>
            <w:vMerge w:val="restart"/>
            <w:shd w:val="clear" w:color="auto" w:fill="auto"/>
            <w:vAlign w:val="center"/>
          </w:tcPr>
          <w:p w14:paraId="7BB6887B"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鮮明色</w:t>
            </w:r>
          </w:p>
        </w:tc>
        <w:tc>
          <w:tcPr>
            <w:tcW w:w="1839" w:type="dxa"/>
            <w:shd w:val="clear" w:color="auto" w:fill="auto"/>
            <w:vAlign w:val="center"/>
          </w:tcPr>
          <w:p w14:paraId="249EC0DC"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R・YR系</w:t>
            </w:r>
          </w:p>
        </w:tc>
        <w:tc>
          <w:tcPr>
            <w:tcW w:w="1131" w:type="dxa"/>
            <w:vMerge w:val="restart"/>
            <w:shd w:val="clear" w:color="auto" w:fill="auto"/>
            <w:vAlign w:val="center"/>
          </w:tcPr>
          <w:p w14:paraId="79597A3B"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全域</w:t>
            </w:r>
          </w:p>
        </w:tc>
        <w:tc>
          <w:tcPr>
            <w:tcW w:w="1273" w:type="dxa"/>
            <w:shd w:val="clear" w:color="auto" w:fill="auto"/>
            <w:vAlign w:val="center"/>
          </w:tcPr>
          <w:p w14:paraId="78B3201E"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6を超える</w:t>
            </w:r>
          </w:p>
        </w:tc>
      </w:tr>
      <w:tr w:rsidR="004C60B2" w:rsidRPr="00616D18" w14:paraId="60BAC091" w14:textId="77777777" w:rsidTr="00616D18">
        <w:trPr>
          <w:trHeight w:val="202"/>
        </w:trPr>
        <w:tc>
          <w:tcPr>
            <w:tcW w:w="861" w:type="dxa"/>
            <w:vMerge/>
            <w:shd w:val="clear" w:color="auto" w:fill="auto"/>
            <w:vAlign w:val="center"/>
          </w:tcPr>
          <w:p w14:paraId="6AEC0CD0"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1839" w:type="dxa"/>
            <w:shd w:val="clear" w:color="auto" w:fill="auto"/>
            <w:vAlign w:val="center"/>
          </w:tcPr>
          <w:p w14:paraId="7CB479E6"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Y系</w:t>
            </w:r>
          </w:p>
        </w:tc>
        <w:tc>
          <w:tcPr>
            <w:tcW w:w="1131" w:type="dxa"/>
            <w:vMerge/>
            <w:shd w:val="clear" w:color="auto" w:fill="auto"/>
            <w:vAlign w:val="center"/>
          </w:tcPr>
          <w:p w14:paraId="32B573F4"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1273" w:type="dxa"/>
            <w:shd w:val="clear" w:color="auto" w:fill="auto"/>
            <w:vAlign w:val="center"/>
          </w:tcPr>
          <w:p w14:paraId="762E13CE"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4を超える</w:t>
            </w:r>
          </w:p>
        </w:tc>
      </w:tr>
      <w:tr w:rsidR="004C60B2" w:rsidRPr="00616D18" w14:paraId="7D26129C" w14:textId="77777777" w:rsidTr="00616D18">
        <w:trPr>
          <w:trHeight w:val="202"/>
        </w:trPr>
        <w:tc>
          <w:tcPr>
            <w:tcW w:w="861" w:type="dxa"/>
            <w:vMerge/>
            <w:shd w:val="clear" w:color="auto" w:fill="auto"/>
            <w:vAlign w:val="center"/>
          </w:tcPr>
          <w:p w14:paraId="777A68E4"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1839" w:type="dxa"/>
            <w:shd w:val="clear" w:color="auto" w:fill="auto"/>
            <w:vAlign w:val="center"/>
          </w:tcPr>
          <w:p w14:paraId="2E16FA73"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GY・G・BG・B・PB・P・RP系</w:t>
            </w:r>
          </w:p>
        </w:tc>
        <w:tc>
          <w:tcPr>
            <w:tcW w:w="1131" w:type="dxa"/>
            <w:vMerge/>
            <w:shd w:val="clear" w:color="auto" w:fill="auto"/>
            <w:vAlign w:val="center"/>
          </w:tcPr>
          <w:p w14:paraId="4292DEED"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1273" w:type="dxa"/>
            <w:shd w:val="clear" w:color="auto" w:fill="auto"/>
            <w:vAlign w:val="center"/>
          </w:tcPr>
          <w:p w14:paraId="177EF913"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2を超える</w:t>
            </w:r>
          </w:p>
        </w:tc>
      </w:tr>
    </w:tbl>
    <w:p w14:paraId="23CB57BE" w14:textId="77777777" w:rsidR="00FF7CB6" w:rsidRPr="00616D18" w:rsidRDefault="00FF7CB6" w:rsidP="00677903">
      <w:pPr>
        <w:rPr>
          <w:rFonts w:ascii="UD デジタル 教科書体 NP-R" w:eastAsia="UD デジタル 教科書体 N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3119"/>
        <w:gridCol w:w="992"/>
        <w:gridCol w:w="1559"/>
      </w:tblGrid>
      <w:tr w:rsidR="004C60B2" w:rsidRPr="00616D18" w14:paraId="07365899" w14:textId="77777777" w:rsidTr="00DC7525">
        <w:tc>
          <w:tcPr>
            <w:tcW w:w="6594" w:type="dxa"/>
            <w:gridSpan w:val="4"/>
            <w:shd w:val="clear" w:color="auto" w:fill="auto"/>
            <w:vAlign w:val="center"/>
          </w:tcPr>
          <w:p w14:paraId="658DAD18" w14:textId="3E299166" w:rsidR="004C60B2" w:rsidRPr="00616D18" w:rsidRDefault="007050C7" w:rsidP="004C60B2">
            <w:pPr>
              <w:spacing w:line="240" w:lineRule="exact"/>
              <w:jc w:val="righ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 xml:space="preserve">歴史的街並み地区　　　</w:t>
            </w:r>
            <w:r w:rsidR="004C60B2" w:rsidRPr="00616D18">
              <w:rPr>
                <w:rFonts w:ascii="UD デジタル 教科書体 NP-R" w:eastAsia="UD デジタル 教科書体 NP-R" w:hint="eastAsia"/>
                <w:color w:val="000000" w:themeColor="text1"/>
                <w:sz w:val="16"/>
                <w:szCs w:val="16"/>
              </w:rPr>
              <w:t>避けてほしい色彩　　　　（マンセル値）</w:t>
            </w:r>
          </w:p>
        </w:tc>
      </w:tr>
      <w:tr w:rsidR="004C60B2" w:rsidRPr="00616D18" w14:paraId="07DB76DC" w14:textId="77777777" w:rsidTr="00DC7525">
        <w:tc>
          <w:tcPr>
            <w:tcW w:w="924" w:type="dxa"/>
            <w:shd w:val="clear" w:color="auto" w:fill="auto"/>
            <w:vAlign w:val="center"/>
          </w:tcPr>
          <w:p w14:paraId="7EC6F1AC"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p>
        </w:tc>
        <w:tc>
          <w:tcPr>
            <w:tcW w:w="3119" w:type="dxa"/>
            <w:shd w:val="clear" w:color="auto" w:fill="auto"/>
            <w:vAlign w:val="center"/>
          </w:tcPr>
          <w:p w14:paraId="31325B68"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色相</w:t>
            </w:r>
          </w:p>
        </w:tc>
        <w:tc>
          <w:tcPr>
            <w:tcW w:w="992" w:type="dxa"/>
            <w:shd w:val="clear" w:color="auto" w:fill="auto"/>
            <w:vAlign w:val="center"/>
          </w:tcPr>
          <w:p w14:paraId="73E96B70"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明度</w:t>
            </w:r>
          </w:p>
        </w:tc>
        <w:tc>
          <w:tcPr>
            <w:tcW w:w="1559" w:type="dxa"/>
            <w:shd w:val="clear" w:color="auto" w:fill="auto"/>
            <w:vAlign w:val="center"/>
          </w:tcPr>
          <w:p w14:paraId="5CCB8C8A"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彩度</w:t>
            </w:r>
          </w:p>
        </w:tc>
      </w:tr>
      <w:tr w:rsidR="004C60B2" w:rsidRPr="00616D18" w14:paraId="31CA3AF3" w14:textId="77777777" w:rsidTr="00DC7525">
        <w:tc>
          <w:tcPr>
            <w:tcW w:w="924" w:type="dxa"/>
            <w:vMerge w:val="restart"/>
            <w:shd w:val="clear" w:color="auto" w:fill="auto"/>
            <w:vAlign w:val="center"/>
          </w:tcPr>
          <w:p w14:paraId="096B788B"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明清色</w:t>
            </w:r>
          </w:p>
        </w:tc>
        <w:tc>
          <w:tcPr>
            <w:tcW w:w="3119" w:type="dxa"/>
            <w:shd w:val="clear" w:color="auto" w:fill="auto"/>
            <w:vAlign w:val="center"/>
          </w:tcPr>
          <w:p w14:paraId="7AFC1CD2"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R・YR系</w:t>
            </w:r>
          </w:p>
        </w:tc>
        <w:tc>
          <w:tcPr>
            <w:tcW w:w="992" w:type="dxa"/>
            <w:vMerge w:val="restart"/>
            <w:shd w:val="clear" w:color="auto" w:fill="auto"/>
            <w:vAlign w:val="center"/>
          </w:tcPr>
          <w:p w14:paraId="34EAAA90"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6以上10以下</w:t>
            </w:r>
          </w:p>
        </w:tc>
        <w:tc>
          <w:tcPr>
            <w:tcW w:w="1559" w:type="dxa"/>
            <w:shd w:val="clear" w:color="auto" w:fill="auto"/>
            <w:vAlign w:val="center"/>
          </w:tcPr>
          <w:p w14:paraId="299E1CF9"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3以上6以下</w:t>
            </w:r>
          </w:p>
        </w:tc>
      </w:tr>
      <w:tr w:rsidR="004C60B2" w:rsidRPr="00616D18" w14:paraId="46EB2462" w14:textId="77777777" w:rsidTr="00DC7525">
        <w:tc>
          <w:tcPr>
            <w:tcW w:w="924" w:type="dxa"/>
            <w:vMerge/>
            <w:shd w:val="clear" w:color="auto" w:fill="auto"/>
            <w:vAlign w:val="center"/>
          </w:tcPr>
          <w:p w14:paraId="3644427C"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p>
        </w:tc>
        <w:tc>
          <w:tcPr>
            <w:tcW w:w="3119" w:type="dxa"/>
            <w:shd w:val="clear" w:color="auto" w:fill="auto"/>
            <w:vAlign w:val="center"/>
          </w:tcPr>
          <w:p w14:paraId="73B77073"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Y系</w:t>
            </w:r>
          </w:p>
        </w:tc>
        <w:tc>
          <w:tcPr>
            <w:tcW w:w="992" w:type="dxa"/>
            <w:vMerge/>
            <w:shd w:val="clear" w:color="auto" w:fill="auto"/>
            <w:vAlign w:val="center"/>
          </w:tcPr>
          <w:p w14:paraId="5F61F113"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p>
        </w:tc>
        <w:tc>
          <w:tcPr>
            <w:tcW w:w="1559" w:type="dxa"/>
            <w:shd w:val="clear" w:color="auto" w:fill="auto"/>
            <w:vAlign w:val="center"/>
          </w:tcPr>
          <w:p w14:paraId="4B6A4523"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3以上4以下</w:t>
            </w:r>
          </w:p>
        </w:tc>
      </w:tr>
      <w:tr w:rsidR="004C60B2" w:rsidRPr="00616D18" w14:paraId="0089AD13" w14:textId="77777777" w:rsidTr="00DC7525">
        <w:tc>
          <w:tcPr>
            <w:tcW w:w="924" w:type="dxa"/>
            <w:vMerge/>
            <w:shd w:val="clear" w:color="auto" w:fill="auto"/>
            <w:vAlign w:val="center"/>
          </w:tcPr>
          <w:p w14:paraId="45DFA72E"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p>
        </w:tc>
        <w:tc>
          <w:tcPr>
            <w:tcW w:w="3119" w:type="dxa"/>
            <w:shd w:val="clear" w:color="auto" w:fill="auto"/>
            <w:vAlign w:val="center"/>
          </w:tcPr>
          <w:p w14:paraId="301D78E9"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GY・G・BG・B・PB・P・RP系</w:t>
            </w:r>
          </w:p>
        </w:tc>
        <w:tc>
          <w:tcPr>
            <w:tcW w:w="992" w:type="dxa"/>
            <w:vMerge/>
            <w:shd w:val="clear" w:color="auto" w:fill="auto"/>
            <w:vAlign w:val="center"/>
          </w:tcPr>
          <w:p w14:paraId="75B45D61"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p>
        </w:tc>
        <w:tc>
          <w:tcPr>
            <w:tcW w:w="1559" w:type="dxa"/>
            <w:shd w:val="clear" w:color="auto" w:fill="auto"/>
            <w:vAlign w:val="center"/>
          </w:tcPr>
          <w:p w14:paraId="236F512B"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2以下</w:t>
            </w:r>
          </w:p>
        </w:tc>
      </w:tr>
      <w:tr w:rsidR="004C60B2" w:rsidRPr="00616D18" w14:paraId="41E3F1BD" w14:textId="77777777" w:rsidTr="00DC7525">
        <w:tc>
          <w:tcPr>
            <w:tcW w:w="924" w:type="dxa"/>
            <w:vMerge w:val="restart"/>
            <w:shd w:val="clear" w:color="auto" w:fill="auto"/>
            <w:vAlign w:val="center"/>
          </w:tcPr>
          <w:p w14:paraId="3CC16C32"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暗清色</w:t>
            </w:r>
          </w:p>
        </w:tc>
        <w:tc>
          <w:tcPr>
            <w:tcW w:w="3119" w:type="dxa"/>
            <w:shd w:val="clear" w:color="auto" w:fill="auto"/>
            <w:vAlign w:val="center"/>
          </w:tcPr>
          <w:p w14:paraId="6360A024"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R・YR系</w:t>
            </w:r>
          </w:p>
        </w:tc>
        <w:tc>
          <w:tcPr>
            <w:tcW w:w="992" w:type="dxa"/>
            <w:vMerge w:val="restart"/>
            <w:shd w:val="clear" w:color="auto" w:fill="auto"/>
            <w:vAlign w:val="center"/>
          </w:tcPr>
          <w:p w14:paraId="0CEC728D"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6以下</w:t>
            </w:r>
          </w:p>
        </w:tc>
        <w:tc>
          <w:tcPr>
            <w:tcW w:w="1559" w:type="dxa"/>
            <w:shd w:val="clear" w:color="auto" w:fill="auto"/>
            <w:vAlign w:val="center"/>
          </w:tcPr>
          <w:p w14:paraId="65F34D28"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3以上6以下</w:t>
            </w:r>
          </w:p>
        </w:tc>
      </w:tr>
      <w:tr w:rsidR="004C60B2" w:rsidRPr="00616D18" w14:paraId="45297589" w14:textId="77777777" w:rsidTr="00DC7525">
        <w:trPr>
          <w:cantSplit/>
          <w:trHeight w:val="70"/>
        </w:trPr>
        <w:tc>
          <w:tcPr>
            <w:tcW w:w="924" w:type="dxa"/>
            <w:vMerge/>
            <w:shd w:val="clear" w:color="auto" w:fill="auto"/>
            <w:vAlign w:val="center"/>
          </w:tcPr>
          <w:p w14:paraId="60BDC350"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p>
        </w:tc>
        <w:tc>
          <w:tcPr>
            <w:tcW w:w="3119" w:type="dxa"/>
            <w:shd w:val="clear" w:color="auto" w:fill="auto"/>
            <w:vAlign w:val="center"/>
          </w:tcPr>
          <w:p w14:paraId="6AFAC43A"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Y系</w:t>
            </w:r>
          </w:p>
        </w:tc>
        <w:tc>
          <w:tcPr>
            <w:tcW w:w="992" w:type="dxa"/>
            <w:vMerge/>
            <w:shd w:val="clear" w:color="auto" w:fill="auto"/>
            <w:vAlign w:val="center"/>
          </w:tcPr>
          <w:p w14:paraId="3146E20D"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p>
        </w:tc>
        <w:tc>
          <w:tcPr>
            <w:tcW w:w="1559" w:type="dxa"/>
            <w:shd w:val="clear" w:color="auto" w:fill="auto"/>
            <w:vAlign w:val="center"/>
          </w:tcPr>
          <w:p w14:paraId="075AE5AB"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3以上4以下</w:t>
            </w:r>
          </w:p>
        </w:tc>
      </w:tr>
      <w:tr w:rsidR="004C60B2" w:rsidRPr="00616D18" w14:paraId="02DF8A9C" w14:textId="77777777" w:rsidTr="00DC7525">
        <w:trPr>
          <w:cantSplit/>
          <w:trHeight w:val="70"/>
        </w:trPr>
        <w:tc>
          <w:tcPr>
            <w:tcW w:w="924" w:type="dxa"/>
            <w:vMerge/>
            <w:shd w:val="clear" w:color="auto" w:fill="auto"/>
            <w:vAlign w:val="center"/>
          </w:tcPr>
          <w:p w14:paraId="628EED3F"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p>
        </w:tc>
        <w:tc>
          <w:tcPr>
            <w:tcW w:w="3119" w:type="dxa"/>
            <w:shd w:val="clear" w:color="auto" w:fill="auto"/>
            <w:vAlign w:val="center"/>
          </w:tcPr>
          <w:p w14:paraId="203079FB"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GY・G・BG・B・PB・P・RP系</w:t>
            </w:r>
          </w:p>
        </w:tc>
        <w:tc>
          <w:tcPr>
            <w:tcW w:w="992" w:type="dxa"/>
            <w:vMerge/>
            <w:shd w:val="clear" w:color="auto" w:fill="auto"/>
            <w:vAlign w:val="center"/>
          </w:tcPr>
          <w:p w14:paraId="7EC461D4"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p>
        </w:tc>
        <w:tc>
          <w:tcPr>
            <w:tcW w:w="1559" w:type="dxa"/>
            <w:shd w:val="clear" w:color="auto" w:fill="auto"/>
            <w:vAlign w:val="center"/>
          </w:tcPr>
          <w:p w14:paraId="4EEA0570"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2以下</w:t>
            </w:r>
          </w:p>
        </w:tc>
      </w:tr>
    </w:tbl>
    <w:p w14:paraId="54B84E41" w14:textId="07188A39" w:rsidR="00A2276F" w:rsidRDefault="00A2276F" w:rsidP="008F122C">
      <w:pPr>
        <w:ind w:left="660" w:hangingChars="300" w:hanging="660"/>
        <w:rPr>
          <w:rFonts w:ascii="UD デジタル 教科書体 NP-R" w:eastAsia="UD デジタル 教科書体 NP-R"/>
          <w:sz w:val="22"/>
          <w:highlight w:val="lightGray"/>
        </w:rPr>
      </w:pPr>
    </w:p>
    <w:p w14:paraId="537B5099" w14:textId="3CCFD7A5" w:rsidR="00637E0F" w:rsidRDefault="00637E0F" w:rsidP="008F122C">
      <w:pPr>
        <w:ind w:left="660" w:hangingChars="300" w:hanging="660"/>
        <w:rPr>
          <w:rFonts w:ascii="UD デジタル 教科書体 NP-R" w:eastAsia="UD デジタル 教科書体 NP-R"/>
          <w:sz w:val="22"/>
          <w:highlight w:val="lightGray"/>
        </w:rPr>
      </w:pPr>
    </w:p>
    <w:p w14:paraId="0C90BB86" w14:textId="77777777" w:rsidR="00637E0F" w:rsidRDefault="00637E0F" w:rsidP="008F122C">
      <w:pPr>
        <w:ind w:left="660" w:hangingChars="300" w:hanging="660"/>
        <w:rPr>
          <w:rFonts w:ascii="UD デジタル 教科書体 NP-R" w:eastAsia="UD デジタル 教科書体 NP-R" w:hint="eastAsia"/>
          <w:sz w:val="22"/>
          <w:highlight w:val="lightGray"/>
        </w:rPr>
      </w:pPr>
    </w:p>
    <w:p w14:paraId="47B11CDA" w14:textId="1D05F7CA" w:rsidR="006A445D" w:rsidRDefault="006A445D">
      <w:pPr>
        <w:widowControl/>
        <w:jc w:val="left"/>
        <w:rPr>
          <w:rFonts w:ascii="UD デジタル 教科書体 NP-R" w:eastAsia="UD デジタル 教科書体 NP-R"/>
          <w:sz w:val="22"/>
          <w:highlight w:val="lightGray"/>
          <w:shd w:val="pct15" w:color="auto" w:fill="FFFFFF"/>
        </w:rPr>
      </w:pPr>
    </w:p>
    <w:p w14:paraId="47124C3D" w14:textId="77777777" w:rsidR="00637E0F" w:rsidRDefault="00637E0F">
      <w:pPr>
        <w:widowControl/>
        <w:jc w:val="left"/>
        <w:rPr>
          <w:rFonts w:ascii="UD デジタル 教科書体 NP-R" w:eastAsia="UD デジタル 教科書体 NP-R"/>
          <w:sz w:val="22"/>
          <w:highlight w:val="lightGray"/>
          <w:shd w:val="pct15" w:color="auto" w:fill="FFFFFF"/>
        </w:rPr>
      </w:pPr>
      <w:r>
        <w:rPr>
          <w:rFonts w:ascii="UD デジタル 教科書体 NP-R" w:eastAsia="UD デジタル 教科書体 NP-R"/>
          <w:sz w:val="22"/>
          <w:highlight w:val="lightGray"/>
          <w:shd w:val="pct15" w:color="auto" w:fill="FFFFFF"/>
        </w:rPr>
        <w:br w:type="page"/>
      </w:r>
    </w:p>
    <w:p w14:paraId="5CBBFF99" w14:textId="52133CDA" w:rsidR="004B66BD" w:rsidRPr="00616D18" w:rsidRDefault="004B66BD" w:rsidP="008F122C">
      <w:pPr>
        <w:ind w:left="660" w:hangingChars="300" w:hanging="660"/>
        <w:rPr>
          <w:rFonts w:ascii="UD デジタル 教科書体 NP-R" w:eastAsia="UD デジタル 教科書体 NP-R"/>
          <w:sz w:val="22"/>
        </w:rPr>
      </w:pPr>
      <w:r w:rsidRPr="00616D18">
        <w:rPr>
          <w:rFonts w:ascii="UD デジタル 教科書体 NP-R" w:eastAsia="UD デジタル 教科書体 NP-R" w:hint="eastAsia"/>
          <w:sz w:val="22"/>
          <w:highlight w:val="lightGray"/>
        </w:rPr>
        <w:lastRenderedPageBreak/>
        <w:t>（</w:t>
      </w:r>
      <w:r w:rsidR="00D42269">
        <w:rPr>
          <w:rFonts w:ascii="UD デジタル 教科書体 NP-R" w:eastAsia="UD デジタル 教科書体 NP-R" w:hint="eastAsia"/>
          <w:sz w:val="22"/>
          <w:highlight w:val="lightGray"/>
        </w:rPr>
        <w:t>４</w:t>
      </w:r>
      <w:r w:rsidRPr="00616D18">
        <w:rPr>
          <w:rFonts w:ascii="UD デジタル 教科書体 NP-R" w:eastAsia="UD デジタル 教科書体 NP-R" w:hint="eastAsia"/>
          <w:sz w:val="22"/>
          <w:highlight w:val="lightGray"/>
        </w:rPr>
        <w:t>）</w:t>
      </w:r>
      <w:r w:rsidR="008F122C" w:rsidRPr="00616D18">
        <w:rPr>
          <w:rFonts w:ascii="UD デジタル 教科書体 NP-R" w:eastAsia="UD デジタル 教科書体 NP-R" w:hint="eastAsia"/>
          <w:sz w:val="22"/>
          <w:highlight w:val="lightGray"/>
        </w:rPr>
        <w:t>“使用できない色彩” “避けて欲しい色彩”を</w:t>
      </w:r>
      <w:r w:rsidRPr="00616D18">
        <w:rPr>
          <w:rFonts w:ascii="UD デジタル 教科書体 NP-R" w:eastAsia="UD デジタル 教科書体 NP-R" w:hint="eastAsia"/>
          <w:sz w:val="22"/>
          <w:highlight w:val="lightGray"/>
        </w:rPr>
        <w:t>使用している場合、各面毎にどの程度の割合で使用していますか。</w:t>
      </w:r>
      <w:r w:rsidR="00E12A0C" w:rsidRPr="00616D18">
        <w:rPr>
          <w:rFonts w:ascii="UD デジタル 教科書体 NP-R" w:eastAsia="UD デジタル 教科書体 NP-R" w:hint="eastAsia"/>
          <w:sz w:val="22"/>
          <w:highlight w:val="lightGray"/>
        </w:rPr>
        <w:t>下記（　）欄に</w:t>
      </w:r>
      <w:r w:rsidR="008F122C" w:rsidRPr="00616D18">
        <w:rPr>
          <w:rFonts w:ascii="UD デジタル 教科書体 NP-R" w:eastAsia="UD デジタル 教科書体 NP-R" w:hint="eastAsia"/>
          <w:sz w:val="22"/>
          <w:highlight w:val="lightGray"/>
        </w:rPr>
        <w:t>割合を</w:t>
      </w:r>
      <w:r w:rsidR="00E12A0C" w:rsidRPr="00616D18">
        <w:rPr>
          <w:rFonts w:ascii="UD デジタル 教科書体 NP-R" w:eastAsia="UD デジタル 教科書体 NP-R" w:hint="eastAsia"/>
          <w:sz w:val="22"/>
          <w:highlight w:val="lightGray"/>
        </w:rPr>
        <w:t>記載下さい。また、</w:t>
      </w:r>
      <w:r w:rsidRPr="00616D18">
        <w:rPr>
          <w:rFonts w:ascii="UD デジタル 教科書体 NP-R" w:eastAsia="UD デジタル 教科書体 NP-R" w:hint="eastAsia"/>
          <w:sz w:val="22"/>
          <w:highlight w:val="lightGray"/>
        </w:rPr>
        <w:t>割合を求め</w:t>
      </w:r>
      <w:r w:rsidR="008F122C" w:rsidRPr="00616D18">
        <w:rPr>
          <w:rFonts w:ascii="UD デジタル 教科書体 NP-R" w:eastAsia="UD デジタル 教科書体 NP-R" w:hint="eastAsia"/>
          <w:sz w:val="22"/>
          <w:highlight w:val="lightGray"/>
        </w:rPr>
        <w:t>る</w:t>
      </w:r>
      <w:r w:rsidRPr="00616D18">
        <w:rPr>
          <w:rFonts w:ascii="UD デジタル 教科書体 NP-R" w:eastAsia="UD デジタル 教科書体 NP-R" w:hint="eastAsia"/>
          <w:sz w:val="22"/>
          <w:highlight w:val="lightGray"/>
        </w:rPr>
        <w:t>計算式は立面図に記載</w:t>
      </w:r>
      <w:r w:rsidR="00C421AD">
        <w:rPr>
          <w:rFonts w:ascii="UD デジタル 教科書体 NP-R" w:eastAsia="UD デジタル 教科書体 NP-R" w:hint="eastAsia"/>
          <w:sz w:val="22"/>
          <w:highlight w:val="lightGray"/>
        </w:rPr>
        <w:t>して</w:t>
      </w:r>
      <w:r w:rsidRPr="00616D18">
        <w:rPr>
          <w:rFonts w:ascii="UD デジタル 教科書体 NP-R" w:eastAsia="UD デジタル 教科書体 NP-R" w:hint="eastAsia"/>
          <w:sz w:val="22"/>
          <w:highlight w:val="lightGray"/>
        </w:rPr>
        <w:t>ください。</w:t>
      </w:r>
    </w:p>
    <w:tbl>
      <w:tblPr>
        <w:tblStyle w:val="aa"/>
        <w:tblW w:w="0" w:type="auto"/>
        <w:tblInd w:w="589"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2256"/>
        <w:gridCol w:w="2257"/>
        <w:gridCol w:w="2258"/>
        <w:gridCol w:w="2258"/>
      </w:tblGrid>
      <w:tr w:rsidR="004B66BD" w:rsidRPr="00616D18" w14:paraId="2DC30E7C" w14:textId="77777777" w:rsidTr="006440C2">
        <w:tc>
          <w:tcPr>
            <w:tcW w:w="2435" w:type="dxa"/>
          </w:tcPr>
          <w:p w14:paraId="08CF5A9D" w14:textId="705B0C7A" w:rsidR="004B66BD" w:rsidRPr="00616D18" w:rsidRDefault="004B66BD" w:rsidP="008F122C">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北面　（　　　　　）％</w:t>
            </w:r>
          </w:p>
        </w:tc>
        <w:tc>
          <w:tcPr>
            <w:tcW w:w="2435" w:type="dxa"/>
          </w:tcPr>
          <w:p w14:paraId="15D3F2CF" w14:textId="126C3930" w:rsidR="004B66BD" w:rsidRPr="00616D18" w:rsidRDefault="004B66BD" w:rsidP="008F122C">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南面　（　　　　　）％</w:t>
            </w:r>
          </w:p>
        </w:tc>
        <w:tc>
          <w:tcPr>
            <w:tcW w:w="2436" w:type="dxa"/>
          </w:tcPr>
          <w:p w14:paraId="7F16BB63" w14:textId="73B4A39E" w:rsidR="004B66BD" w:rsidRPr="00616D18" w:rsidRDefault="004B66BD" w:rsidP="008F122C">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東面　（　　　　　）％</w:t>
            </w:r>
          </w:p>
        </w:tc>
        <w:tc>
          <w:tcPr>
            <w:tcW w:w="2436" w:type="dxa"/>
          </w:tcPr>
          <w:p w14:paraId="261FD1DF" w14:textId="4B562DC4" w:rsidR="004B66BD" w:rsidRPr="00616D18" w:rsidRDefault="00E12A0C" w:rsidP="008F122C">
            <w:pPr>
              <w:jc w:val="center"/>
              <w:rPr>
                <w:rFonts w:ascii="UD デジタル 教科書体 NP-R" w:eastAsia="UD デジタル 教科書体 NP-R"/>
                <w:sz w:val="22"/>
              </w:rPr>
            </w:pPr>
            <w:r w:rsidRPr="00616D18">
              <w:rPr>
                <w:rFonts w:ascii="UD デジタル 教科書体 NP-R" w:eastAsia="UD デジタル 教科書体 NP-R" w:hint="eastAsia"/>
                <w:sz w:val="22"/>
              </w:rPr>
              <w:t>西</w:t>
            </w:r>
            <w:r w:rsidR="004B66BD" w:rsidRPr="00616D18">
              <w:rPr>
                <w:rFonts w:ascii="UD デジタル 教科書体 NP-R" w:eastAsia="UD デジタル 教科書体 NP-R" w:hint="eastAsia"/>
                <w:sz w:val="22"/>
              </w:rPr>
              <w:t>面　（　　　　　）％</w:t>
            </w:r>
          </w:p>
        </w:tc>
      </w:tr>
    </w:tbl>
    <w:p w14:paraId="2B92379B" w14:textId="04DE95EF" w:rsidR="004B66BD" w:rsidRPr="00616D18" w:rsidRDefault="004B66BD" w:rsidP="004B66BD">
      <w:pPr>
        <w:ind w:left="660" w:hangingChars="300" w:hanging="660"/>
        <w:rPr>
          <w:rFonts w:ascii="UD デジタル 教科書体 NP-R" w:eastAsia="UD デジタル 教科書体 NP-R"/>
          <w:sz w:val="22"/>
        </w:rPr>
      </w:pPr>
    </w:p>
    <w:p w14:paraId="629FE639" w14:textId="2F1704F9" w:rsidR="004B66BD" w:rsidRPr="00AB7B7C" w:rsidRDefault="00AB7B7C" w:rsidP="0080083E">
      <w:pPr>
        <w:ind w:left="660" w:hangingChars="300" w:hanging="660"/>
        <w:rPr>
          <w:rFonts w:ascii="UD デジタル 教科書体 NP-R" w:eastAsia="UD デジタル 教科書体 NP-R"/>
          <w:sz w:val="22"/>
        </w:rPr>
      </w:pPr>
      <w:r w:rsidRPr="00AB7B7C">
        <w:rPr>
          <w:rFonts w:ascii="UD デジタル 教科書体 NP-R" w:eastAsia="UD デジタル 教科書体 NP-R" w:hint="eastAsia"/>
          <w:sz w:val="22"/>
          <w:highlight w:val="lightGray"/>
        </w:rPr>
        <w:t>（</w:t>
      </w:r>
      <w:r w:rsidR="00D42269">
        <w:rPr>
          <w:rFonts w:ascii="UD デジタル 教科書体 NP-R" w:eastAsia="UD デジタル 教科書体 NP-R" w:hint="eastAsia"/>
          <w:sz w:val="22"/>
          <w:highlight w:val="lightGray"/>
        </w:rPr>
        <w:t>５</w:t>
      </w:r>
      <w:r w:rsidRPr="00AB7B7C">
        <w:rPr>
          <w:rFonts w:ascii="UD デジタル 教科書体 NP-R" w:eastAsia="UD デジタル 教科書体 NP-R" w:hint="eastAsia"/>
          <w:sz w:val="22"/>
          <w:highlight w:val="lightGray"/>
        </w:rPr>
        <w:t>）</w:t>
      </w:r>
      <w:r w:rsidR="00E12A0C" w:rsidRPr="00AB7B7C">
        <w:rPr>
          <w:rFonts w:ascii="UD デジタル 教科書体 NP-R" w:eastAsia="UD デジタル 教科書体 NP-R" w:hint="eastAsia"/>
          <w:sz w:val="22"/>
          <w:highlight w:val="lightGray"/>
        </w:rPr>
        <w:t>熊本市景観計画に定める“地域で推奨する色彩”を確認下さい。確認後、下記のいずれかにチェック（</w:t>
      </w:r>
      <w:r w:rsidR="00E12A0C" w:rsidRPr="00AB7B7C">
        <w:rPr>
          <w:rFonts w:ascii="Segoe UI Symbol" w:eastAsia="UD デジタル 教科書体 NP-R" w:hAnsi="Segoe UI Symbol" w:cs="Segoe UI Symbol"/>
          <w:sz w:val="22"/>
          <w:highlight w:val="lightGray"/>
        </w:rPr>
        <w:t>☑</w:t>
      </w:r>
      <w:r w:rsidR="00E12A0C" w:rsidRPr="00AB7B7C">
        <w:rPr>
          <w:rFonts w:ascii="UD デジタル 教科書体 NP-R" w:eastAsia="UD デジタル 教科書体 NP-R" w:hint="eastAsia"/>
          <w:sz w:val="22"/>
          <w:highlight w:val="lightGray"/>
        </w:rPr>
        <w:t>）</w:t>
      </w:r>
      <w:r w:rsidR="006A445D" w:rsidRPr="00AB7B7C">
        <w:rPr>
          <w:rFonts w:ascii="UD デジタル 教科書体 NP-R" w:eastAsia="UD デジタル 教科書体 NP-R" w:hint="eastAsia"/>
          <w:sz w:val="22"/>
          <w:highlight w:val="lightGray"/>
        </w:rPr>
        <w:t>して</w:t>
      </w:r>
      <w:r w:rsidR="00E12A0C" w:rsidRPr="00AB7B7C">
        <w:rPr>
          <w:rFonts w:ascii="UD デジタル 教科書体 NP-R" w:eastAsia="UD デジタル 教科書体 NP-R" w:hint="eastAsia"/>
          <w:sz w:val="22"/>
          <w:highlight w:val="lightGray"/>
        </w:rPr>
        <w:t>下さい。</w:t>
      </w:r>
    </w:p>
    <w:tbl>
      <w:tblPr>
        <w:tblStyle w:val="aa"/>
        <w:tblW w:w="0" w:type="auto"/>
        <w:tblInd w:w="5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6"/>
        <w:gridCol w:w="6421"/>
        <w:gridCol w:w="2212"/>
      </w:tblGrid>
      <w:tr w:rsidR="00BC2771" w:rsidRPr="00616D18" w14:paraId="5A995AAC" w14:textId="276B324B" w:rsidTr="006440C2">
        <w:tc>
          <w:tcPr>
            <w:tcW w:w="399" w:type="dxa"/>
          </w:tcPr>
          <w:p w14:paraId="28F8E449" w14:textId="77777777" w:rsidR="00BC2771" w:rsidRPr="00616D18" w:rsidRDefault="00BC2771" w:rsidP="00E12A0C">
            <w:pPr>
              <w:pStyle w:val="ab"/>
              <w:numPr>
                <w:ilvl w:val="0"/>
                <w:numId w:val="1"/>
              </w:numPr>
              <w:ind w:leftChars="0"/>
              <w:rPr>
                <w:rFonts w:ascii="UD デジタル 教科書体 NP-R" w:eastAsia="UD デジタル 教科書体 NP-R"/>
                <w:sz w:val="22"/>
              </w:rPr>
            </w:pPr>
          </w:p>
        </w:tc>
        <w:tc>
          <w:tcPr>
            <w:tcW w:w="6519" w:type="dxa"/>
          </w:tcPr>
          <w:p w14:paraId="6EEECF73" w14:textId="7498E793" w:rsidR="00BC2771" w:rsidRPr="00616D18" w:rsidRDefault="00BC2771" w:rsidP="00BC2771">
            <w:pPr>
              <w:rPr>
                <w:rFonts w:ascii="UD デジタル 教科書体 NP-R" w:eastAsia="UD デジタル 教科書体 NP-R"/>
                <w:sz w:val="22"/>
              </w:rPr>
            </w:pPr>
            <w:r w:rsidRPr="00616D18">
              <w:rPr>
                <w:rFonts w:ascii="UD デジタル 教科書体 NP-R" w:eastAsia="UD デジタル 教科書体 NP-R" w:hint="eastAsia"/>
                <w:sz w:val="22"/>
              </w:rPr>
              <w:t>全ての色彩が“地域で推奨する色彩”である。</w:t>
            </w:r>
          </w:p>
        </w:tc>
        <w:tc>
          <w:tcPr>
            <w:tcW w:w="2235" w:type="dxa"/>
          </w:tcPr>
          <w:p w14:paraId="567533E6" w14:textId="3A203A9A" w:rsidR="00BC2771" w:rsidRPr="00616D18" w:rsidRDefault="00155CA1" w:rsidP="000C12EF">
            <w:pPr>
              <w:rPr>
                <w:rFonts w:ascii="UD デジタル 教科書体 NP-R" w:eastAsia="UD デジタル 教科書体 NP-R"/>
                <w:sz w:val="22"/>
              </w:rPr>
            </w:pPr>
            <w:r w:rsidRPr="00616D18">
              <w:rPr>
                <w:rFonts w:ascii="UD デジタル 教科書体 NP-R" w:eastAsia="UD デジタル 教科書体 NP-R" w:hint="eastAsia"/>
                <w:sz w:val="22"/>
              </w:rPr>
              <w:t>→</w:t>
            </w:r>
            <w:r>
              <w:rPr>
                <w:rFonts w:ascii="UD デジタル 教科書体 NP-R" w:eastAsia="UD デジタル 教科書体 NP-R" w:hint="eastAsia"/>
                <w:sz w:val="22"/>
              </w:rPr>
              <w:t>（６）へ進む</w:t>
            </w:r>
          </w:p>
        </w:tc>
      </w:tr>
      <w:tr w:rsidR="00BC2771" w:rsidRPr="00616D18" w14:paraId="36F6E694" w14:textId="6954D16C" w:rsidTr="006440C2">
        <w:tc>
          <w:tcPr>
            <w:tcW w:w="399" w:type="dxa"/>
          </w:tcPr>
          <w:p w14:paraId="00BF5504" w14:textId="77777777" w:rsidR="00BC2771" w:rsidRPr="00616D18" w:rsidRDefault="00BC2771" w:rsidP="00E12A0C">
            <w:pPr>
              <w:pStyle w:val="ab"/>
              <w:numPr>
                <w:ilvl w:val="0"/>
                <w:numId w:val="1"/>
              </w:numPr>
              <w:ind w:leftChars="0"/>
              <w:rPr>
                <w:rFonts w:ascii="UD デジタル 教科書体 NP-R" w:eastAsia="UD デジタル 教科書体 NP-R"/>
                <w:sz w:val="22"/>
              </w:rPr>
            </w:pPr>
          </w:p>
        </w:tc>
        <w:tc>
          <w:tcPr>
            <w:tcW w:w="6519" w:type="dxa"/>
          </w:tcPr>
          <w:p w14:paraId="483867E7" w14:textId="262AE3DB" w:rsidR="00BC2771" w:rsidRPr="00616D18" w:rsidRDefault="00BC2771" w:rsidP="00BC2771">
            <w:pPr>
              <w:rPr>
                <w:rFonts w:ascii="UD デジタル 教科書体 NP-R" w:eastAsia="UD デジタル 教科書体 NP-R"/>
                <w:sz w:val="22"/>
              </w:rPr>
            </w:pPr>
            <w:r w:rsidRPr="00616D18">
              <w:rPr>
                <w:rFonts w:ascii="UD デジタル 教科書体 NP-R" w:eastAsia="UD デジタル 教科書体 NP-R" w:hint="eastAsia"/>
                <w:sz w:val="22"/>
              </w:rPr>
              <w:t>一部“地域で推奨する色彩”でない色彩がある。</w:t>
            </w:r>
          </w:p>
        </w:tc>
        <w:tc>
          <w:tcPr>
            <w:tcW w:w="2235" w:type="dxa"/>
          </w:tcPr>
          <w:p w14:paraId="75F31863" w14:textId="6FF967FC" w:rsidR="00BC2771" w:rsidRPr="00616D18" w:rsidRDefault="00BC2771" w:rsidP="000C12EF">
            <w:pPr>
              <w:rPr>
                <w:rFonts w:ascii="UD デジタル 教科書体 NP-R" w:eastAsia="UD デジタル 教科書体 NP-R"/>
                <w:sz w:val="22"/>
              </w:rPr>
            </w:pPr>
            <w:r w:rsidRPr="00616D18">
              <w:rPr>
                <w:rFonts w:ascii="UD デジタル 教科書体 NP-R" w:eastAsia="UD デジタル 教科書体 NP-R" w:hint="eastAsia"/>
                <w:sz w:val="22"/>
              </w:rPr>
              <w:t>（３）の重点地域の場合、パース・着色立面図等の図面を添付下さい。</w:t>
            </w:r>
          </w:p>
        </w:tc>
      </w:tr>
      <w:tr w:rsidR="00BC2771" w:rsidRPr="00616D18" w14:paraId="33DAE99E" w14:textId="09FB8D59" w:rsidTr="006440C2">
        <w:tc>
          <w:tcPr>
            <w:tcW w:w="399" w:type="dxa"/>
          </w:tcPr>
          <w:p w14:paraId="2895F42D" w14:textId="77777777" w:rsidR="00BC2771" w:rsidRPr="00616D18" w:rsidRDefault="00BC2771" w:rsidP="00E12A0C">
            <w:pPr>
              <w:pStyle w:val="ab"/>
              <w:numPr>
                <w:ilvl w:val="0"/>
                <w:numId w:val="1"/>
              </w:numPr>
              <w:ind w:leftChars="0"/>
              <w:rPr>
                <w:rFonts w:ascii="UD デジタル 教科書体 NP-R" w:eastAsia="UD デジタル 教科書体 NP-R"/>
                <w:sz w:val="22"/>
              </w:rPr>
            </w:pPr>
          </w:p>
        </w:tc>
        <w:tc>
          <w:tcPr>
            <w:tcW w:w="6519" w:type="dxa"/>
          </w:tcPr>
          <w:p w14:paraId="38F8978E" w14:textId="50562CED" w:rsidR="00BC2771" w:rsidRPr="00616D18" w:rsidRDefault="00BC2771" w:rsidP="00BC2771">
            <w:pPr>
              <w:rPr>
                <w:rFonts w:ascii="UD デジタル 教科書体 NP-R" w:eastAsia="UD デジタル 教科書体 NP-R"/>
                <w:sz w:val="22"/>
              </w:rPr>
            </w:pPr>
            <w:r w:rsidRPr="00616D18">
              <w:rPr>
                <w:rFonts w:ascii="UD デジタル 教科書体 NP-R" w:eastAsia="UD デジタル 教科書体 NP-R" w:hint="eastAsia"/>
                <w:sz w:val="22"/>
              </w:rPr>
              <w:t>全ての色彩が“地域</w:t>
            </w:r>
            <w:r w:rsidR="0080083E">
              <w:rPr>
                <w:rFonts w:ascii="UD デジタル 教科書体 NP-R" w:eastAsia="UD デジタル 教科書体 NP-R" w:hint="eastAsia"/>
                <w:sz w:val="22"/>
              </w:rPr>
              <w:t>で</w:t>
            </w:r>
            <w:r w:rsidRPr="00616D18">
              <w:rPr>
                <w:rFonts w:ascii="UD デジタル 教科書体 NP-R" w:eastAsia="UD デジタル 教科書体 NP-R" w:hint="eastAsia"/>
                <w:sz w:val="22"/>
              </w:rPr>
              <w:t>推奨する色彩”でない。</w:t>
            </w:r>
          </w:p>
        </w:tc>
        <w:tc>
          <w:tcPr>
            <w:tcW w:w="2235" w:type="dxa"/>
          </w:tcPr>
          <w:p w14:paraId="126A3AB8" w14:textId="5E0BBC5B" w:rsidR="00BC2771" w:rsidRPr="00616D18" w:rsidRDefault="00BC2771" w:rsidP="000C12EF">
            <w:pPr>
              <w:rPr>
                <w:rFonts w:ascii="UD デジタル 教科書体 NP-R" w:eastAsia="UD デジタル 教科書体 NP-R"/>
                <w:sz w:val="22"/>
              </w:rPr>
            </w:pPr>
            <w:r w:rsidRPr="00616D18">
              <w:rPr>
                <w:rFonts w:ascii="UD デジタル 教科書体 NP-R" w:eastAsia="UD デジタル 教科書体 NP-R" w:hint="eastAsia"/>
                <w:sz w:val="22"/>
              </w:rPr>
              <w:t>色彩計画を再度ご検討ください。</w:t>
            </w:r>
          </w:p>
        </w:tc>
      </w:tr>
    </w:tbl>
    <w:p w14:paraId="30C82285" w14:textId="5F69EC74" w:rsidR="00E12A0C" w:rsidRPr="00616D18" w:rsidRDefault="00DC7525" w:rsidP="004B66BD">
      <w:pPr>
        <w:ind w:left="480" w:hangingChars="300" w:hanging="480"/>
        <w:rPr>
          <w:rFonts w:ascii="UD デジタル 教科書体 NP-R" w:eastAsia="UD デジタル 教科書体 NP-R"/>
          <w:sz w:val="16"/>
          <w:szCs w:val="16"/>
        </w:rPr>
      </w:pPr>
      <w:r w:rsidRPr="00155CA1">
        <w:rPr>
          <w:rFonts w:ascii="UD デジタル 教科書体 NP-R" w:eastAsia="UD デジタル 教科書体 NP-R" w:hint="eastAsia"/>
          <w:sz w:val="16"/>
          <w:szCs w:val="16"/>
        </w:rPr>
        <w:t>（</w:t>
      </w:r>
      <w:r w:rsidRPr="00616D18">
        <w:rPr>
          <w:rFonts w:ascii="UD デジタル 教科書体 NP-R" w:eastAsia="UD デジタル 教科書体 NP-R" w:hint="eastAsia"/>
          <w:sz w:val="16"/>
          <w:szCs w:val="16"/>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3"/>
        <w:gridCol w:w="1843"/>
        <w:gridCol w:w="1559"/>
        <w:gridCol w:w="851"/>
      </w:tblGrid>
      <w:tr w:rsidR="004C60B2" w:rsidRPr="00616D18" w14:paraId="3FC74408" w14:textId="77777777" w:rsidTr="00DC7525">
        <w:tc>
          <w:tcPr>
            <w:tcW w:w="5116" w:type="dxa"/>
            <w:gridSpan w:val="4"/>
            <w:shd w:val="clear" w:color="auto" w:fill="auto"/>
            <w:vAlign w:val="center"/>
          </w:tcPr>
          <w:p w14:paraId="6841CFA1" w14:textId="11DCE8F6" w:rsidR="004C60B2" w:rsidRPr="00616D18" w:rsidRDefault="004C60B2" w:rsidP="004C60B2">
            <w:pPr>
              <w:spacing w:line="240" w:lineRule="exact"/>
              <w:jc w:val="righ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都市部　　地域で推奨する色彩　　（マンセル値）</w:t>
            </w:r>
          </w:p>
        </w:tc>
      </w:tr>
      <w:tr w:rsidR="004C60B2" w:rsidRPr="00616D18" w14:paraId="307AA942" w14:textId="77777777" w:rsidTr="00DC7525">
        <w:tc>
          <w:tcPr>
            <w:tcW w:w="863" w:type="dxa"/>
            <w:shd w:val="clear" w:color="auto" w:fill="auto"/>
            <w:vAlign w:val="center"/>
          </w:tcPr>
          <w:p w14:paraId="6E623C9A"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p>
        </w:tc>
        <w:tc>
          <w:tcPr>
            <w:tcW w:w="1843" w:type="dxa"/>
            <w:shd w:val="clear" w:color="auto" w:fill="auto"/>
            <w:vAlign w:val="center"/>
          </w:tcPr>
          <w:p w14:paraId="49BBDB5A"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色相</w:t>
            </w:r>
          </w:p>
        </w:tc>
        <w:tc>
          <w:tcPr>
            <w:tcW w:w="1559" w:type="dxa"/>
            <w:shd w:val="clear" w:color="auto" w:fill="auto"/>
            <w:vAlign w:val="center"/>
          </w:tcPr>
          <w:p w14:paraId="46DAEBD4"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明度</w:t>
            </w:r>
          </w:p>
        </w:tc>
        <w:tc>
          <w:tcPr>
            <w:tcW w:w="851" w:type="dxa"/>
            <w:shd w:val="clear" w:color="auto" w:fill="auto"/>
            <w:vAlign w:val="center"/>
          </w:tcPr>
          <w:p w14:paraId="5795FF94"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彩度</w:t>
            </w:r>
          </w:p>
        </w:tc>
      </w:tr>
      <w:tr w:rsidR="004C60B2" w:rsidRPr="00616D18" w14:paraId="7BA57012" w14:textId="77777777" w:rsidTr="00DC7525">
        <w:tc>
          <w:tcPr>
            <w:tcW w:w="863" w:type="dxa"/>
            <w:shd w:val="clear" w:color="auto" w:fill="FFFFFF" w:themeFill="background1"/>
            <w:vAlign w:val="center"/>
          </w:tcPr>
          <w:p w14:paraId="6CBC104E"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白</w:t>
            </w:r>
          </w:p>
        </w:tc>
        <w:tc>
          <w:tcPr>
            <w:tcW w:w="1843" w:type="dxa"/>
            <w:shd w:val="clear" w:color="auto" w:fill="FFFFFF" w:themeFill="background1"/>
            <w:vAlign w:val="center"/>
          </w:tcPr>
          <w:p w14:paraId="05CA7D8C"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N</w:t>
            </w:r>
          </w:p>
        </w:tc>
        <w:tc>
          <w:tcPr>
            <w:tcW w:w="1559" w:type="dxa"/>
            <w:shd w:val="clear" w:color="auto" w:fill="FFFFFF" w:themeFill="background1"/>
            <w:vAlign w:val="center"/>
          </w:tcPr>
          <w:p w14:paraId="443F050D"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9以上10以下</w:t>
            </w:r>
          </w:p>
        </w:tc>
        <w:tc>
          <w:tcPr>
            <w:tcW w:w="851" w:type="dxa"/>
            <w:shd w:val="clear" w:color="auto" w:fill="FFFFFF" w:themeFill="background1"/>
            <w:vAlign w:val="center"/>
          </w:tcPr>
          <w:p w14:paraId="40B1AF78"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w:t>
            </w:r>
          </w:p>
        </w:tc>
      </w:tr>
      <w:tr w:rsidR="004C60B2" w:rsidRPr="00616D18" w14:paraId="515FD039" w14:textId="77777777" w:rsidTr="00DC7525">
        <w:tc>
          <w:tcPr>
            <w:tcW w:w="863" w:type="dxa"/>
            <w:shd w:val="clear" w:color="auto" w:fill="FFFFFF" w:themeFill="background1"/>
            <w:vAlign w:val="center"/>
          </w:tcPr>
          <w:p w14:paraId="14C96ECF"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明灰色</w:t>
            </w:r>
          </w:p>
        </w:tc>
        <w:tc>
          <w:tcPr>
            <w:tcW w:w="1843" w:type="dxa"/>
            <w:shd w:val="clear" w:color="auto" w:fill="FFFFFF" w:themeFill="background1"/>
            <w:vAlign w:val="center"/>
          </w:tcPr>
          <w:p w14:paraId="0EACAFE1"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N</w:t>
            </w:r>
          </w:p>
        </w:tc>
        <w:tc>
          <w:tcPr>
            <w:tcW w:w="1559" w:type="dxa"/>
            <w:shd w:val="clear" w:color="auto" w:fill="FFFFFF" w:themeFill="background1"/>
            <w:vAlign w:val="center"/>
          </w:tcPr>
          <w:p w14:paraId="11E3F274"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8以上9以下</w:t>
            </w:r>
          </w:p>
        </w:tc>
        <w:tc>
          <w:tcPr>
            <w:tcW w:w="851" w:type="dxa"/>
            <w:shd w:val="clear" w:color="auto" w:fill="FFFFFF" w:themeFill="background1"/>
            <w:vAlign w:val="center"/>
          </w:tcPr>
          <w:p w14:paraId="70D909F4"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w:t>
            </w:r>
          </w:p>
        </w:tc>
      </w:tr>
      <w:tr w:rsidR="004C60B2" w:rsidRPr="00616D18" w14:paraId="0EFCD3DD" w14:textId="77777777" w:rsidTr="00DC7525">
        <w:tc>
          <w:tcPr>
            <w:tcW w:w="863" w:type="dxa"/>
            <w:shd w:val="clear" w:color="auto" w:fill="FFFFFF" w:themeFill="background1"/>
            <w:vAlign w:val="center"/>
          </w:tcPr>
          <w:p w14:paraId="63C3FAD7"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中灰色</w:t>
            </w:r>
          </w:p>
        </w:tc>
        <w:tc>
          <w:tcPr>
            <w:tcW w:w="1843" w:type="dxa"/>
            <w:shd w:val="clear" w:color="auto" w:fill="FFFFFF" w:themeFill="background1"/>
            <w:vAlign w:val="center"/>
          </w:tcPr>
          <w:p w14:paraId="707AE5AA"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N</w:t>
            </w:r>
          </w:p>
        </w:tc>
        <w:tc>
          <w:tcPr>
            <w:tcW w:w="1559" w:type="dxa"/>
            <w:shd w:val="clear" w:color="auto" w:fill="FFFFFF" w:themeFill="background1"/>
            <w:vAlign w:val="center"/>
          </w:tcPr>
          <w:p w14:paraId="35C9A99D"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6以上8以下</w:t>
            </w:r>
          </w:p>
        </w:tc>
        <w:tc>
          <w:tcPr>
            <w:tcW w:w="851" w:type="dxa"/>
            <w:shd w:val="clear" w:color="auto" w:fill="FFFFFF" w:themeFill="background1"/>
            <w:vAlign w:val="center"/>
          </w:tcPr>
          <w:p w14:paraId="147CB372"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w:t>
            </w:r>
          </w:p>
        </w:tc>
      </w:tr>
      <w:tr w:rsidR="004C60B2" w:rsidRPr="00616D18" w14:paraId="1437B521" w14:textId="77777777" w:rsidTr="00DC7525">
        <w:trPr>
          <w:cantSplit/>
        </w:trPr>
        <w:tc>
          <w:tcPr>
            <w:tcW w:w="863" w:type="dxa"/>
            <w:vMerge w:val="restart"/>
            <w:shd w:val="clear" w:color="auto" w:fill="FFFFFF" w:themeFill="background1"/>
            <w:vAlign w:val="center"/>
          </w:tcPr>
          <w:p w14:paraId="145888A6"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明穏色</w:t>
            </w:r>
          </w:p>
        </w:tc>
        <w:tc>
          <w:tcPr>
            <w:tcW w:w="1843" w:type="dxa"/>
            <w:shd w:val="clear" w:color="auto" w:fill="FFFFFF" w:themeFill="background1"/>
            <w:vAlign w:val="center"/>
          </w:tcPr>
          <w:p w14:paraId="237F0719"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R・YR・Y系</w:t>
            </w:r>
          </w:p>
        </w:tc>
        <w:tc>
          <w:tcPr>
            <w:tcW w:w="1559" w:type="dxa"/>
            <w:vMerge w:val="restart"/>
            <w:shd w:val="clear" w:color="auto" w:fill="FFFFFF" w:themeFill="background1"/>
            <w:vAlign w:val="center"/>
          </w:tcPr>
          <w:p w14:paraId="5B4005CC"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8以上10以下</w:t>
            </w:r>
          </w:p>
        </w:tc>
        <w:tc>
          <w:tcPr>
            <w:tcW w:w="851" w:type="dxa"/>
            <w:shd w:val="clear" w:color="auto" w:fill="FFFFFF" w:themeFill="background1"/>
            <w:vAlign w:val="center"/>
          </w:tcPr>
          <w:p w14:paraId="422B5A65"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3以下</w:t>
            </w:r>
          </w:p>
        </w:tc>
      </w:tr>
      <w:tr w:rsidR="004C60B2" w:rsidRPr="00616D18" w14:paraId="04AB68AE" w14:textId="77777777" w:rsidTr="00DC7525">
        <w:trPr>
          <w:cantSplit/>
        </w:trPr>
        <w:tc>
          <w:tcPr>
            <w:tcW w:w="863" w:type="dxa"/>
            <w:vMerge/>
            <w:shd w:val="clear" w:color="auto" w:fill="FFFFFF" w:themeFill="background1"/>
            <w:vAlign w:val="center"/>
          </w:tcPr>
          <w:p w14:paraId="382C5DB3"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p>
        </w:tc>
        <w:tc>
          <w:tcPr>
            <w:tcW w:w="1843" w:type="dxa"/>
            <w:shd w:val="clear" w:color="auto" w:fill="FFFFFF" w:themeFill="background1"/>
            <w:vAlign w:val="center"/>
          </w:tcPr>
          <w:p w14:paraId="19136409"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GY・G・BG・B・PB・P・RP系</w:t>
            </w:r>
          </w:p>
        </w:tc>
        <w:tc>
          <w:tcPr>
            <w:tcW w:w="1559" w:type="dxa"/>
            <w:vMerge/>
            <w:shd w:val="clear" w:color="auto" w:fill="FFFFFF" w:themeFill="background1"/>
            <w:vAlign w:val="center"/>
          </w:tcPr>
          <w:p w14:paraId="17F1761A"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851" w:type="dxa"/>
            <w:shd w:val="clear" w:color="auto" w:fill="FFFFFF" w:themeFill="background1"/>
            <w:vAlign w:val="center"/>
          </w:tcPr>
          <w:p w14:paraId="254C8C34"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1以下</w:t>
            </w:r>
          </w:p>
        </w:tc>
      </w:tr>
      <w:tr w:rsidR="004C60B2" w:rsidRPr="00616D18" w14:paraId="548B9128" w14:textId="77777777" w:rsidTr="00DC7525">
        <w:trPr>
          <w:cantSplit/>
        </w:trPr>
        <w:tc>
          <w:tcPr>
            <w:tcW w:w="863" w:type="dxa"/>
            <w:vMerge w:val="restart"/>
            <w:shd w:val="clear" w:color="auto" w:fill="FFFFFF" w:themeFill="background1"/>
            <w:vAlign w:val="center"/>
          </w:tcPr>
          <w:p w14:paraId="3EDBA11F" w14:textId="77777777" w:rsidR="004C60B2" w:rsidRPr="00616D18" w:rsidRDefault="004C60B2" w:rsidP="00293A90">
            <w:pPr>
              <w:spacing w:line="240" w:lineRule="exact"/>
              <w:jc w:val="center"/>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中穏色</w:t>
            </w:r>
          </w:p>
        </w:tc>
        <w:tc>
          <w:tcPr>
            <w:tcW w:w="1843" w:type="dxa"/>
            <w:shd w:val="clear" w:color="auto" w:fill="FFFFFF" w:themeFill="background1"/>
            <w:vAlign w:val="center"/>
          </w:tcPr>
          <w:p w14:paraId="0AC0E7CC"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R・YR・Y系</w:t>
            </w:r>
          </w:p>
        </w:tc>
        <w:tc>
          <w:tcPr>
            <w:tcW w:w="1559" w:type="dxa"/>
            <w:vMerge w:val="restart"/>
            <w:shd w:val="clear" w:color="auto" w:fill="FFFFFF" w:themeFill="background1"/>
            <w:vAlign w:val="center"/>
          </w:tcPr>
          <w:p w14:paraId="2589462B"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5以上8以下</w:t>
            </w:r>
          </w:p>
        </w:tc>
        <w:tc>
          <w:tcPr>
            <w:tcW w:w="851" w:type="dxa"/>
            <w:shd w:val="clear" w:color="auto" w:fill="FFFFFF" w:themeFill="background1"/>
            <w:vAlign w:val="center"/>
          </w:tcPr>
          <w:p w14:paraId="1E5596EC"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3以下</w:t>
            </w:r>
          </w:p>
        </w:tc>
      </w:tr>
      <w:tr w:rsidR="004C60B2" w:rsidRPr="00616D18" w14:paraId="06D1FDA5" w14:textId="77777777" w:rsidTr="00DC7525">
        <w:trPr>
          <w:cantSplit/>
        </w:trPr>
        <w:tc>
          <w:tcPr>
            <w:tcW w:w="863" w:type="dxa"/>
            <w:vMerge/>
            <w:shd w:val="clear" w:color="auto" w:fill="FFFFFF" w:themeFill="background1"/>
            <w:vAlign w:val="center"/>
          </w:tcPr>
          <w:p w14:paraId="094C98EE"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1843" w:type="dxa"/>
            <w:shd w:val="clear" w:color="auto" w:fill="FFFFFF" w:themeFill="background1"/>
            <w:vAlign w:val="center"/>
          </w:tcPr>
          <w:p w14:paraId="5A939D6E"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GY・G・BG・B・PB・P・RP系</w:t>
            </w:r>
          </w:p>
        </w:tc>
        <w:tc>
          <w:tcPr>
            <w:tcW w:w="1559" w:type="dxa"/>
            <w:vMerge/>
            <w:shd w:val="clear" w:color="auto" w:fill="FFFFFF" w:themeFill="background1"/>
            <w:vAlign w:val="center"/>
          </w:tcPr>
          <w:p w14:paraId="6C0B5CED"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p>
        </w:tc>
        <w:tc>
          <w:tcPr>
            <w:tcW w:w="851" w:type="dxa"/>
            <w:shd w:val="clear" w:color="auto" w:fill="FFFFFF" w:themeFill="background1"/>
            <w:vAlign w:val="center"/>
          </w:tcPr>
          <w:p w14:paraId="0AF8D362" w14:textId="77777777" w:rsidR="004C60B2" w:rsidRPr="00616D18" w:rsidRDefault="004C60B2" w:rsidP="00293A90">
            <w:pPr>
              <w:spacing w:line="240" w:lineRule="exact"/>
              <w:rPr>
                <w:rFonts w:ascii="UD デジタル 教科書体 NP-R" w:eastAsia="UD デジタル 教科書体 NP-R" w:cs="Times New Roman"/>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1以下</w:t>
            </w:r>
          </w:p>
        </w:tc>
      </w:tr>
    </w:tbl>
    <w:p w14:paraId="01C447F5" w14:textId="7AA7CC69" w:rsidR="004C60B2" w:rsidRPr="00616D18" w:rsidRDefault="004C60B2" w:rsidP="004B66BD">
      <w:pPr>
        <w:ind w:left="660" w:hangingChars="300" w:hanging="660"/>
        <w:rPr>
          <w:rFonts w:ascii="UD デジタル 教科書体 NP-R" w:eastAsia="UD デジタル 教科書体 N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1701"/>
        <w:gridCol w:w="2410"/>
        <w:gridCol w:w="1559"/>
      </w:tblGrid>
      <w:tr w:rsidR="004C60B2" w:rsidRPr="00616D18" w14:paraId="1044B010" w14:textId="77777777" w:rsidTr="00DC7525">
        <w:tc>
          <w:tcPr>
            <w:tcW w:w="6594" w:type="dxa"/>
            <w:gridSpan w:val="4"/>
            <w:shd w:val="clear" w:color="auto" w:fill="auto"/>
            <w:vAlign w:val="center"/>
          </w:tcPr>
          <w:p w14:paraId="44A886B5" w14:textId="05A2A1CE" w:rsidR="004C60B2" w:rsidRPr="00616D18" w:rsidRDefault="00677903" w:rsidP="00677903">
            <w:pPr>
              <w:spacing w:line="240" w:lineRule="exact"/>
              <w:jc w:val="righ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歴史的街並み地区　　　地域で推奨する色彩　　　（マンセル値）</w:t>
            </w:r>
          </w:p>
        </w:tc>
      </w:tr>
      <w:tr w:rsidR="004C60B2" w:rsidRPr="00616D18" w14:paraId="336AB006" w14:textId="77777777" w:rsidTr="00DC7525">
        <w:tc>
          <w:tcPr>
            <w:tcW w:w="924" w:type="dxa"/>
            <w:shd w:val="clear" w:color="auto" w:fill="auto"/>
            <w:vAlign w:val="center"/>
          </w:tcPr>
          <w:p w14:paraId="199199BE"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p>
        </w:tc>
        <w:tc>
          <w:tcPr>
            <w:tcW w:w="1701" w:type="dxa"/>
            <w:shd w:val="clear" w:color="auto" w:fill="auto"/>
            <w:vAlign w:val="center"/>
          </w:tcPr>
          <w:p w14:paraId="01C3CF84"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色相</w:t>
            </w:r>
          </w:p>
        </w:tc>
        <w:tc>
          <w:tcPr>
            <w:tcW w:w="2410" w:type="dxa"/>
            <w:shd w:val="clear" w:color="auto" w:fill="auto"/>
            <w:vAlign w:val="center"/>
          </w:tcPr>
          <w:p w14:paraId="4FFCA4FD"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明度</w:t>
            </w:r>
          </w:p>
        </w:tc>
        <w:tc>
          <w:tcPr>
            <w:tcW w:w="1559" w:type="dxa"/>
            <w:shd w:val="clear" w:color="auto" w:fill="auto"/>
            <w:vAlign w:val="center"/>
          </w:tcPr>
          <w:p w14:paraId="2A5253EF"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彩度</w:t>
            </w:r>
          </w:p>
        </w:tc>
      </w:tr>
      <w:tr w:rsidR="004C60B2" w:rsidRPr="00616D18" w14:paraId="19698E66" w14:textId="77777777" w:rsidTr="00DC7525">
        <w:tc>
          <w:tcPr>
            <w:tcW w:w="924" w:type="dxa"/>
            <w:shd w:val="clear" w:color="auto" w:fill="auto"/>
            <w:vAlign w:val="center"/>
          </w:tcPr>
          <w:p w14:paraId="1EEF9280"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白</w:t>
            </w:r>
          </w:p>
        </w:tc>
        <w:tc>
          <w:tcPr>
            <w:tcW w:w="1701" w:type="dxa"/>
            <w:shd w:val="clear" w:color="auto" w:fill="auto"/>
            <w:vAlign w:val="center"/>
          </w:tcPr>
          <w:p w14:paraId="67D3F471"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2410" w:type="dxa"/>
            <w:shd w:val="clear" w:color="auto" w:fill="auto"/>
            <w:vAlign w:val="center"/>
          </w:tcPr>
          <w:p w14:paraId="495578E1"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9以上10以下</w:t>
            </w:r>
          </w:p>
        </w:tc>
        <w:tc>
          <w:tcPr>
            <w:tcW w:w="1559" w:type="dxa"/>
            <w:shd w:val="clear" w:color="auto" w:fill="auto"/>
            <w:vAlign w:val="center"/>
          </w:tcPr>
          <w:p w14:paraId="6F0B23CE"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22B6EF22" w14:textId="77777777" w:rsidTr="00DC7525">
        <w:tc>
          <w:tcPr>
            <w:tcW w:w="924" w:type="dxa"/>
            <w:shd w:val="clear" w:color="auto" w:fill="auto"/>
            <w:vAlign w:val="center"/>
          </w:tcPr>
          <w:p w14:paraId="01889C93"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明灰色</w:t>
            </w:r>
          </w:p>
        </w:tc>
        <w:tc>
          <w:tcPr>
            <w:tcW w:w="1701" w:type="dxa"/>
            <w:shd w:val="clear" w:color="auto" w:fill="auto"/>
            <w:vAlign w:val="center"/>
          </w:tcPr>
          <w:p w14:paraId="70EB6BBF"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2410" w:type="dxa"/>
            <w:shd w:val="clear" w:color="auto" w:fill="auto"/>
            <w:vAlign w:val="center"/>
          </w:tcPr>
          <w:p w14:paraId="12916F02"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8以上9以下</w:t>
            </w:r>
          </w:p>
        </w:tc>
        <w:tc>
          <w:tcPr>
            <w:tcW w:w="1559" w:type="dxa"/>
            <w:shd w:val="clear" w:color="auto" w:fill="auto"/>
            <w:vAlign w:val="center"/>
          </w:tcPr>
          <w:p w14:paraId="705C5F0A"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494400BA" w14:textId="77777777" w:rsidTr="00DC7525">
        <w:tc>
          <w:tcPr>
            <w:tcW w:w="924" w:type="dxa"/>
            <w:shd w:val="clear" w:color="auto" w:fill="auto"/>
            <w:vAlign w:val="center"/>
          </w:tcPr>
          <w:p w14:paraId="5F009F6D"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中灰色</w:t>
            </w:r>
          </w:p>
        </w:tc>
        <w:tc>
          <w:tcPr>
            <w:tcW w:w="1701" w:type="dxa"/>
            <w:shd w:val="clear" w:color="auto" w:fill="auto"/>
            <w:vAlign w:val="center"/>
          </w:tcPr>
          <w:p w14:paraId="35F0FBA7"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2410" w:type="dxa"/>
            <w:shd w:val="clear" w:color="auto" w:fill="auto"/>
            <w:vAlign w:val="center"/>
          </w:tcPr>
          <w:p w14:paraId="78F31473"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6以上8以下</w:t>
            </w:r>
          </w:p>
        </w:tc>
        <w:tc>
          <w:tcPr>
            <w:tcW w:w="1559" w:type="dxa"/>
            <w:shd w:val="clear" w:color="auto" w:fill="auto"/>
            <w:vAlign w:val="center"/>
          </w:tcPr>
          <w:p w14:paraId="2064775D"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34B425FF" w14:textId="77777777" w:rsidTr="00DC7525">
        <w:tc>
          <w:tcPr>
            <w:tcW w:w="924" w:type="dxa"/>
            <w:shd w:val="clear" w:color="auto" w:fill="auto"/>
            <w:vAlign w:val="center"/>
          </w:tcPr>
          <w:p w14:paraId="50DCC685"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暗灰色</w:t>
            </w:r>
          </w:p>
        </w:tc>
        <w:tc>
          <w:tcPr>
            <w:tcW w:w="1701" w:type="dxa"/>
            <w:shd w:val="clear" w:color="auto" w:fill="auto"/>
            <w:vAlign w:val="center"/>
          </w:tcPr>
          <w:p w14:paraId="40B8CC2F"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2410" w:type="dxa"/>
            <w:shd w:val="clear" w:color="auto" w:fill="auto"/>
            <w:vAlign w:val="center"/>
          </w:tcPr>
          <w:p w14:paraId="0C7E082F"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3以上6以下</w:t>
            </w:r>
          </w:p>
        </w:tc>
        <w:tc>
          <w:tcPr>
            <w:tcW w:w="1559" w:type="dxa"/>
            <w:shd w:val="clear" w:color="auto" w:fill="auto"/>
            <w:vAlign w:val="center"/>
          </w:tcPr>
          <w:p w14:paraId="5A0CB622"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227EFC4B" w14:textId="77777777" w:rsidTr="00DC7525">
        <w:trPr>
          <w:cantSplit/>
          <w:trHeight w:val="70"/>
        </w:trPr>
        <w:tc>
          <w:tcPr>
            <w:tcW w:w="924" w:type="dxa"/>
            <w:shd w:val="clear" w:color="auto" w:fill="auto"/>
            <w:vAlign w:val="center"/>
          </w:tcPr>
          <w:p w14:paraId="7E2273D6"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黒</w:t>
            </w:r>
          </w:p>
        </w:tc>
        <w:tc>
          <w:tcPr>
            <w:tcW w:w="1701" w:type="dxa"/>
            <w:shd w:val="clear" w:color="auto" w:fill="auto"/>
            <w:vAlign w:val="center"/>
          </w:tcPr>
          <w:p w14:paraId="0AC2CE88"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2410" w:type="dxa"/>
            <w:shd w:val="clear" w:color="auto" w:fill="auto"/>
            <w:vAlign w:val="center"/>
          </w:tcPr>
          <w:p w14:paraId="6E79FF8F" w14:textId="77777777" w:rsidR="004C60B2" w:rsidRPr="00616D18" w:rsidRDefault="004C60B2" w:rsidP="00293A90">
            <w:pPr>
              <w:spacing w:line="22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3以下</w:t>
            </w:r>
          </w:p>
        </w:tc>
        <w:tc>
          <w:tcPr>
            <w:tcW w:w="1559" w:type="dxa"/>
            <w:shd w:val="clear" w:color="auto" w:fill="auto"/>
            <w:vAlign w:val="center"/>
          </w:tcPr>
          <w:p w14:paraId="594E0E14" w14:textId="77777777" w:rsidR="004C60B2" w:rsidRPr="00616D18" w:rsidRDefault="004C60B2" w:rsidP="00293A90">
            <w:pPr>
              <w:spacing w:line="22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bl>
    <w:p w14:paraId="1259C970" w14:textId="0A2D9005" w:rsidR="004C60B2" w:rsidRPr="00616D18" w:rsidRDefault="004C60B2" w:rsidP="004B66BD">
      <w:pPr>
        <w:ind w:left="660" w:hangingChars="300" w:hanging="660"/>
        <w:rPr>
          <w:rFonts w:ascii="UD デジタル 教科書体 NP-R" w:eastAsia="UD デジタル 教科書体 N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
        <w:gridCol w:w="1701"/>
        <w:gridCol w:w="1560"/>
        <w:gridCol w:w="850"/>
      </w:tblGrid>
      <w:tr w:rsidR="004C60B2" w:rsidRPr="00616D18" w14:paraId="2F01C493" w14:textId="77777777" w:rsidTr="00DC7525">
        <w:tc>
          <w:tcPr>
            <w:tcW w:w="4989" w:type="dxa"/>
            <w:gridSpan w:val="4"/>
            <w:shd w:val="clear" w:color="auto" w:fill="auto"/>
            <w:vAlign w:val="center"/>
          </w:tcPr>
          <w:p w14:paraId="0A8BC498" w14:textId="11A65203"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cs="Times New Roman" w:hint="eastAsia"/>
                <w:color w:val="000000" w:themeColor="text1"/>
                <w:sz w:val="16"/>
                <w:szCs w:val="16"/>
              </w:rPr>
              <w:t>田園部　　地域で推奨する色彩　（マンセル値）</w:t>
            </w:r>
          </w:p>
        </w:tc>
      </w:tr>
      <w:tr w:rsidR="004C60B2" w:rsidRPr="00616D18" w14:paraId="0FC44D04" w14:textId="77777777" w:rsidTr="00DC7525">
        <w:tc>
          <w:tcPr>
            <w:tcW w:w="878" w:type="dxa"/>
            <w:shd w:val="clear" w:color="auto" w:fill="auto"/>
            <w:vAlign w:val="center"/>
          </w:tcPr>
          <w:p w14:paraId="7DDE1487" w14:textId="77777777" w:rsidR="004C60B2" w:rsidRPr="00616D18" w:rsidRDefault="004C60B2" w:rsidP="00293A90">
            <w:pPr>
              <w:spacing w:line="240" w:lineRule="exact"/>
              <w:rPr>
                <w:rFonts w:ascii="UD デジタル 教科書体 NP-R" w:eastAsia="UD デジタル 教科書体 NP-R"/>
                <w:color w:val="000000" w:themeColor="text1"/>
                <w:sz w:val="22"/>
              </w:rPr>
            </w:pPr>
          </w:p>
        </w:tc>
        <w:tc>
          <w:tcPr>
            <w:tcW w:w="1701" w:type="dxa"/>
            <w:shd w:val="clear" w:color="auto" w:fill="auto"/>
            <w:vAlign w:val="center"/>
          </w:tcPr>
          <w:p w14:paraId="4BC6841D"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色相</w:t>
            </w:r>
          </w:p>
        </w:tc>
        <w:tc>
          <w:tcPr>
            <w:tcW w:w="1560" w:type="dxa"/>
            <w:shd w:val="clear" w:color="auto" w:fill="auto"/>
            <w:vAlign w:val="center"/>
          </w:tcPr>
          <w:p w14:paraId="19C73D28"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明度</w:t>
            </w:r>
          </w:p>
        </w:tc>
        <w:tc>
          <w:tcPr>
            <w:tcW w:w="850" w:type="dxa"/>
            <w:shd w:val="clear" w:color="auto" w:fill="auto"/>
            <w:vAlign w:val="center"/>
          </w:tcPr>
          <w:p w14:paraId="0B81DB3C"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彩度</w:t>
            </w:r>
          </w:p>
        </w:tc>
      </w:tr>
      <w:tr w:rsidR="004C60B2" w:rsidRPr="00616D18" w14:paraId="0D01B5CC" w14:textId="77777777" w:rsidTr="00DC7525">
        <w:tc>
          <w:tcPr>
            <w:tcW w:w="878" w:type="dxa"/>
            <w:shd w:val="clear" w:color="auto" w:fill="auto"/>
            <w:vAlign w:val="center"/>
          </w:tcPr>
          <w:p w14:paraId="78CB391D"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中灰色</w:t>
            </w:r>
          </w:p>
        </w:tc>
        <w:tc>
          <w:tcPr>
            <w:tcW w:w="1701" w:type="dxa"/>
            <w:shd w:val="clear" w:color="auto" w:fill="auto"/>
            <w:vAlign w:val="center"/>
          </w:tcPr>
          <w:p w14:paraId="275B0340"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1560" w:type="dxa"/>
            <w:shd w:val="clear" w:color="auto" w:fill="auto"/>
            <w:vAlign w:val="center"/>
          </w:tcPr>
          <w:p w14:paraId="69986F83"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6以上8以下</w:t>
            </w:r>
          </w:p>
        </w:tc>
        <w:tc>
          <w:tcPr>
            <w:tcW w:w="850" w:type="dxa"/>
            <w:shd w:val="clear" w:color="auto" w:fill="auto"/>
            <w:vAlign w:val="center"/>
          </w:tcPr>
          <w:p w14:paraId="17FAD673"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23E2A142" w14:textId="77777777" w:rsidTr="00DC7525">
        <w:tc>
          <w:tcPr>
            <w:tcW w:w="878" w:type="dxa"/>
            <w:shd w:val="clear" w:color="auto" w:fill="auto"/>
            <w:vAlign w:val="center"/>
          </w:tcPr>
          <w:p w14:paraId="15A8198B"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暗灰色</w:t>
            </w:r>
          </w:p>
        </w:tc>
        <w:tc>
          <w:tcPr>
            <w:tcW w:w="1701" w:type="dxa"/>
            <w:shd w:val="clear" w:color="auto" w:fill="auto"/>
            <w:vAlign w:val="center"/>
          </w:tcPr>
          <w:p w14:paraId="6CE8B971"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N</w:t>
            </w:r>
          </w:p>
        </w:tc>
        <w:tc>
          <w:tcPr>
            <w:tcW w:w="1560" w:type="dxa"/>
            <w:shd w:val="clear" w:color="auto" w:fill="auto"/>
            <w:vAlign w:val="center"/>
          </w:tcPr>
          <w:p w14:paraId="371F1CFC"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3以上6以下</w:t>
            </w:r>
          </w:p>
        </w:tc>
        <w:tc>
          <w:tcPr>
            <w:tcW w:w="850" w:type="dxa"/>
            <w:shd w:val="clear" w:color="auto" w:fill="auto"/>
            <w:vAlign w:val="center"/>
          </w:tcPr>
          <w:p w14:paraId="3FA7CFFB"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w:t>
            </w:r>
          </w:p>
        </w:tc>
      </w:tr>
      <w:tr w:rsidR="004C60B2" w:rsidRPr="00616D18" w14:paraId="0A6A1061" w14:textId="77777777" w:rsidTr="00DC7525">
        <w:trPr>
          <w:cantSplit/>
        </w:trPr>
        <w:tc>
          <w:tcPr>
            <w:tcW w:w="878" w:type="dxa"/>
            <w:vMerge w:val="restart"/>
            <w:shd w:val="clear" w:color="auto" w:fill="auto"/>
            <w:vAlign w:val="center"/>
          </w:tcPr>
          <w:p w14:paraId="485128FC"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中穏色</w:t>
            </w:r>
          </w:p>
        </w:tc>
        <w:tc>
          <w:tcPr>
            <w:tcW w:w="1701" w:type="dxa"/>
            <w:shd w:val="clear" w:color="auto" w:fill="auto"/>
            <w:vAlign w:val="center"/>
          </w:tcPr>
          <w:p w14:paraId="6C9E1460"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R・YR・Y系</w:t>
            </w:r>
          </w:p>
        </w:tc>
        <w:tc>
          <w:tcPr>
            <w:tcW w:w="1560" w:type="dxa"/>
            <w:vMerge w:val="restart"/>
            <w:shd w:val="clear" w:color="auto" w:fill="auto"/>
            <w:vAlign w:val="center"/>
          </w:tcPr>
          <w:p w14:paraId="078095FF"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５以上８以下</w:t>
            </w:r>
          </w:p>
        </w:tc>
        <w:tc>
          <w:tcPr>
            <w:tcW w:w="850" w:type="dxa"/>
            <w:shd w:val="clear" w:color="auto" w:fill="auto"/>
            <w:vAlign w:val="center"/>
          </w:tcPr>
          <w:p w14:paraId="6B07197F"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3以下</w:t>
            </w:r>
          </w:p>
        </w:tc>
      </w:tr>
      <w:tr w:rsidR="004C60B2" w:rsidRPr="00616D18" w14:paraId="17705A58" w14:textId="77777777" w:rsidTr="00DC7525">
        <w:trPr>
          <w:cantSplit/>
        </w:trPr>
        <w:tc>
          <w:tcPr>
            <w:tcW w:w="878" w:type="dxa"/>
            <w:vMerge/>
            <w:shd w:val="clear" w:color="auto" w:fill="auto"/>
            <w:vAlign w:val="center"/>
          </w:tcPr>
          <w:p w14:paraId="22031ACD"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p>
        </w:tc>
        <w:tc>
          <w:tcPr>
            <w:tcW w:w="1701" w:type="dxa"/>
            <w:shd w:val="clear" w:color="auto" w:fill="auto"/>
            <w:vAlign w:val="center"/>
          </w:tcPr>
          <w:p w14:paraId="6C2801D6"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GY・G・BG・B・PB・P・RP系</w:t>
            </w:r>
          </w:p>
        </w:tc>
        <w:tc>
          <w:tcPr>
            <w:tcW w:w="1560" w:type="dxa"/>
            <w:vMerge/>
            <w:shd w:val="clear" w:color="auto" w:fill="auto"/>
            <w:vAlign w:val="center"/>
          </w:tcPr>
          <w:p w14:paraId="55DB6700"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p>
        </w:tc>
        <w:tc>
          <w:tcPr>
            <w:tcW w:w="850" w:type="dxa"/>
            <w:shd w:val="clear" w:color="auto" w:fill="auto"/>
            <w:vAlign w:val="center"/>
          </w:tcPr>
          <w:p w14:paraId="5D0B595E"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1以下</w:t>
            </w:r>
          </w:p>
        </w:tc>
      </w:tr>
      <w:tr w:rsidR="004C60B2" w:rsidRPr="00616D18" w14:paraId="3DC41B90" w14:textId="77777777" w:rsidTr="00DC7525">
        <w:trPr>
          <w:cantSplit/>
        </w:trPr>
        <w:tc>
          <w:tcPr>
            <w:tcW w:w="878" w:type="dxa"/>
            <w:vMerge w:val="restart"/>
            <w:shd w:val="clear" w:color="auto" w:fill="auto"/>
            <w:vAlign w:val="center"/>
          </w:tcPr>
          <w:p w14:paraId="4C46AAB9" w14:textId="77777777" w:rsidR="004C60B2" w:rsidRPr="00616D18" w:rsidRDefault="004C60B2" w:rsidP="00293A90">
            <w:pPr>
              <w:spacing w:line="240" w:lineRule="exact"/>
              <w:jc w:val="center"/>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暗穏色</w:t>
            </w:r>
          </w:p>
        </w:tc>
        <w:tc>
          <w:tcPr>
            <w:tcW w:w="1701" w:type="dxa"/>
            <w:shd w:val="clear" w:color="auto" w:fill="auto"/>
            <w:vAlign w:val="center"/>
          </w:tcPr>
          <w:p w14:paraId="4E10635B"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R・YR・Y系</w:t>
            </w:r>
          </w:p>
        </w:tc>
        <w:tc>
          <w:tcPr>
            <w:tcW w:w="1560" w:type="dxa"/>
            <w:vMerge w:val="restart"/>
            <w:shd w:val="clear" w:color="auto" w:fill="auto"/>
            <w:vAlign w:val="center"/>
          </w:tcPr>
          <w:p w14:paraId="65C08654"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５以下</w:t>
            </w:r>
          </w:p>
        </w:tc>
        <w:tc>
          <w:tcPr>
            <w:tcW w:w="850" w:type="dxa"/>
            <w:shd w:val="clear" w:color="auto" w:fill="auto"/>
            <w:vAlign w:val="center"/>
          </w:tcPr>
          <w:p w14:paraId="25EE306A"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3以下</w:t>
            </w:r>
          </w:p>
        </w:tc>
      </w:tr>
      <w:tr w:rsidR="004C60B2" w:rsidRPr="00616D18" w14:paraId="008DD45C" w14:textId="77777777" w:rsidTr="00DC7525">
        <w:trPr>
          <w:cantSplit/>
        </w:trPr>
        <w:tc>
          <w:tcPr>
            <w:tcW w:w="878" w:type="dxa"/>
            <w:vMerge/>
            <w:shd w:val="clear" w:color="auto" w:fill="auto"/>
            <w:vAlign w:val="center"/>
          </w:tcPr>
          <w:p w14:paraId="276240FA" w14:textId="77777777" w:rsidR="004C60B2" w:rsidRPr="00616D18" w:rsidRDefault="004C60B2" w:rsidP="00293A90">
            <w:pPr>
              <w:spacing w:line="240" w:lineRule="exact"/>
              <w:rPr>
                <w:rFonts w:ascii="UD デジタル 教科書体 NP-R" w:eastAsia="UD デジタル 教科書体 NP-R"/>
                <w:color w:val="000000" w:themeColor="text1"/>
                <w:sz w:val="22"/>
              </w:rPr>
            </w:pPr>
          </w:p>
        </w:tc>
        <w:tc>
          <w:tcPr>
            <w:tcW w:w="1701" w:type="dxa"/>
            <w:shd w:val="clear" w:color="auto" w:fill="auto"/>
            <w:vAlign w:val="center"/>
          </w:tcPr>
          <w:p w14:paraId="7F636C3E"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GY・G・BG・B・PB・P・RP系</w:t>
            </w:r>
          </w:p>
        </w:tc>
        <w:tc>
          <w:tcPr>
            <w:tcW w:w="1560" w:type="dxa"/>
            <w:vMerge/>
            <w:shd w:val="clear" w:color="auto" w:fill="auto"/>
            <w:vAlign w:val="center"/>
          </w:tcPr>
          <w:p w14:paraId="243C73EC"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p>
        </w:tc>
        <w:tc>
          <w:tcPr>
            <w:tcW w:w="850" w:type="dxa"/>
            <w:shd w:val="clear" w:color="auto" w:fill="auto"/>
            <w:vAlign w:val="center"/>
          </w:tcPr>
          <w:p w14:paraId="3E37DFB4" w14:textId="77777777" w:rsidR="004C60B2" w:rsidRPr="00616D18" w:rsidRDefault="004C60B2" w:rsidP="00293A90">
            <w:pPr>
              <w:spacing w:line="240" w:lineRule="exact"/>
              <w:rPr>
                <w:rFonts w:ascii="UD デジタル 教科書体 NP-R" w:eastAsia="UD デジタル 教科書体 NP-R"/>
                <w:color w:val="000000" w:themeColor="text1"/>
                <w:sz w:val="16"/>
                <w:szCs w:val="16"/>
              </w:rPr>
            </w:pPr>
            <w:r w:rsidRPr="00616D18">
              <w:rPr>
                <w:rFonts w:ascii="UD デジタル 教科書体 NP-R" w:eastAsia="UD デジタル 教科書体 NP-R" w:hint="eastAsia"/>
                <w:color w:val="000000" w:themeColor="text1"/>
                <w:sz w:val="16"/>
                <w:szCs w:val="16"/>
              </w:rPr>
              <w:t>1以下</w:t>
            </w:r>
          </w:p>
        </w:tc>
      </w:tr>
    </w:tbl>
    <w:p w14:paraId="5DA63408" w14:textId="77777777" w:rsidR="00637E0F" w:rsidRDefault="00637E0F" w:rsidP="0080083E">
      <w:pPr>
        <w:ind w:left="660" w:hangingChars="300" w:hanging="660"/>
        <w:rPr>
          <w:rFonts w:ascii="UD デジタル 教科書体 NP-R" w:eastAsia="UD デジタル 教科書体 NP-R"/>
          <w:sz w:val="22"/>
          <w:highlight w:val="lightGray"/>
        </w:rPr>
      </w:pPr>
    </w:p>
    <w:p w14:paraId="11BA09D7" w14:textId="64A2EE31" w:rsidR="00637E0F" w:rsidRDefault="00637E0F">
      <w:pPr>
        <w:widowControl/>
        <w:jc w:val="left"/>
        <w:rPr>
          <w:rFonts w:ascii="UD デジタル 教科書体 NP-R" w:eastAsia="UD デジタル 教科書体 NP-R"/>
          <w:sz w:val="22"/>
          <w:highlight w:val="lightGray"/>
        </w:rPr>
      </w:pPr>
      <w:r>
        <w:rPr>
          <w:rFonts w:ascii="UD デジタル 教科書体 NP-R" w:eastAsia="UD デジタル 教科書体 NP-R"/>
          <w:sz w:val="22"/>
          <w:highlight w:val="lightGray"/>
        </w:rPr>
        <w:br w:type="page"/>
      </w:r>
    </w:p>
    <w:p w14:paraId="3FC75E6A" w14:textId="4C2710BD" w:rsidR="00BC38A8" w:rsidRPr="00E101B8" w:rsidRDefault="004C60B2" w:rsidP="0080083E">
      <w:pPr>
        <w:ind w:left="660" w:hangingChars="300" w:hanging="660"/>
        <w:rPr>
          <w:rFonts w:ascii="UD デジタル 教科書体 NP-R" w:eastAsia="UD デジタル 教科書体 NP-R"/>
          <w:sz w:val="22"/>
        </w:rPr>
      </w:pPr>
      <w:r w:rsidRPr="00A2276F">
        <w:rPr>
          <w:rFonts w:ascii="UD デジタル 教科書体 NP-R" w:eastAsia="UD デジタル 教科書体 NP-R" w:hint="eastAsia"/>
          <w:sz w:val="22"/>
          <w:highlight w:val="lightGray"/>
        </w:rPr>
        <w:lastRenderedPageBreak/>
        <w:t>（</w:t>
      </w:r>
      <w:r w:rsidR="00150B83">
        <w:rPr>
          <w:rFonts w:ascii="UD デジタル 教科書体 NP-R" w:eastAsia="UD デジタル 教科書体 NP-R" w:hint="eastAsia"/>
          <w:sz w:val="22"/>
          <w:highlight w:val="lightGray"/>
        </w:rPr>
        <w:t>６</w:t>
      </w:r>
      <w:r w:rsidRPr="00A2276F">
        <w:rPr>
          <w:rFonts w:ascii="UD デジタル 教科書体 NP-R" w:eastAsia="UD デジタル 教科書体 NP-R" w:hint="eastAsia"/>
          <w:sz w:val="22"/>
          <w:highlight w:val="lightGray"/>
        </w:rPr>
        <w:t>）</w:t>
      </w:r>
      <w:r w:rsidR="00184BF0" w:rsidRPr="00A2276F">
        <w:rPr>
          <w:rFonts w:ascii="UD デジタル 教科書体 NP-R" w:eastAsia="UD デジタル 教科書体 NP-R" w:hint="eastAsia"/>
          <w:sz w:val="22"/>
          <w:highlight w:val="lightGray"/>
        </w:rPr>
        <w:t>市全域の景観形成基準</w:t>
      </w:r>
      <w:r w:rsidR="008F122C" w:rsidRPr="00A2276F">
        <w:rPr>
          <w:rFonts w:ascii="UD デジタル 教科書体 NP-R" w:eastAsia="UD デジタル 教科書体 NP-R" w:hint="eastAsia"/>
          <w:sz w:val="22"/>
          <w:highlight w:val="lightGray"/>
        </w:rPr>
        <w:t>は</w:t>
      </w:r>
      <w:r w:rsidR="00672C03" w:rsidRPr="00A2276F">
        <w:rPr>
          <w:rFonts w:ascii="UD デジタル 教科書体 NP-R" w:eastAsia="UD デジタル 教科書体 NP-R" w:hint="eastAsia"/>
          <w:sz w:val="22"/>
          <w:highlight w:val="lightGray"/>
        </w:rPr>
        <w:t>下表のとおりです。</w:t>
      </w:r>
      <w:r w:rsidR="00150B83" w:rsidRPr="00E101B8">
        <w:rPr>
          <w:rFonts w:ascii="UD デジタル 教科書体 NP-R" w:eastAsia="UD デジタル 教科書体 NP-R" w:hint="eastAsia"/>
          <w:sz w:val="22"/>
          <w:highlight w:val="lightGray"/>
        </w:rPr>
        <w:t>基準への適合</w:t>
      </w:r>
      <w:r w:rsidR="00BC38A8" w:rsidRPr="00E101B8">
        <w:rPr>
          <w:rFonts w:ascii="UD デジタル 教科書体 NP-R" w:eastAsia="UD デジタル 教科書体 NP-R" w:hint="eastAsia"/>
          <w:sz w:val="22"/>
          <w:highlight w:val="lightGray"/>
        </w:rPr>
        <w:t>を確認後、</w:t>
      </w:r>
      <w:r w:rsidR="00282081" w:rsidRPr="00E101B8">
        <w:rPr>
          <w:rFonts w:ascii="UD デジタル 教科書体 NP-R" w:eastAsia="UD デジタル 教科書体 NP-R" w:hint="eastAsia"/>
          <w:sz w:val="22"/>
          <w:highlight w:val="lightGray"/>
        </w:rPr>
        <w:t>右欄</w:t>
      </w:r>
      <w:r w:rsidR="00BC38A8" w:rsidRPr="00E101B8">
        <w:rPr>
          <w:rFonts w:ascii="UD デジタル 教科書体 NP-R" w:eastAsia="UD デジタル 教科書体 NP-R" w:hint="eastAsia"/>
          <w:sz w:val="22"/>
          <w:highlight w:val="lightGray"/>
        </w:rPr>
        <w:t>にチェック（</w:t>
      </w:r>
      <w:r w:rsidR="00BC38A8" w:rsidRPr="00E101B8">
        <w:rPr>
          <w:rFonts w:ascii="Segoe UI Symbol" w:eastAsia="UD デジタル 教科書体 NP-R" w:hAnsi="Segoe UI Symbol" w:cs="Segoe UI Symbol"/>
          <w:sz w:val="22"/>
          <w:highlight w:val="lightGray"/>
        </w:rPr>
        <w:t>☑</w:t>
      </w:r>
      <w:r w:rsidR="00BC38A8" w:rsidRPr="00E101B8">
        <w:rPr>
          <w:rFonts w:ascii="UD デジタル 教科書体 NP-R" w:eastAsia="UD デジタル 教科書体 NP-R" w:hint="eastAsia"/>
          <w:sz w:val="22"/>
          <w:highlight w:val="lightGray"/>
        </w:rPr>
        <w:t>）</w:t>
      </w:r>
      <w:r w:rsidR="00150B83" w:rsidRPr="00E101B8">
        <w:rPr>
          <w:rFonts w:ascii="UD デジタル 教科書体 NP-R" w:eastAsia="UD デジタル 教科書体 NP-R" w:hint="eastAsia"/>
          <w:sz w:val="22"/>
          <w:highlight w:val="lightGray"/>
        </w:rPr>
        <w:t>して</w:t>
      </w:r>
      <w:r w:rsidR="00BC38A8" w:rsidRPr="00E101B8">
        <w:rPr>
          <w:rFonts w:ascii="UD デジタル 教科書体 NP-R" w:eastAsia="UD デジタル 教科書体 NP-R" w:hint="eastAsia"/>
          <w:sz w:val="22"/>
          <w:highlight w:val="lightGray"/>
        </w:rPr>
        <w:t>下さい。</w:t>
      </w:r>
    </w:p>
    <w:tbl>
      <w:tblPr>
        <w:tblW w:w="98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11"/>
        <w:gridCol w:w="8186"/>
        <w:gridCol w:w="494"/>
      </w:tblGrid>
      <w:tr w:rsidR="00BC38A8" w:rsidRPr="00616D18" w14:paraId="651DD9E8" w14:textId="4AF835C4" w:rsidTr="006440C2">
        <w:trPr>
          <w:trHeight w:val="301"/>
          <w:jc w:val="center"/>
        </w:trPr>
        <w:tc>
          <w:tcPr>
            <w:tcW w:w="1211" w:type="dxa"/>
            <w:shd w:val="clear" w:color="auto" w:fill="auto"/>
            <w:vAlign w:val="center"/>
          </w:tcPr>
          <w:p w14:paraId="48225898" w14:textId="77777777" w:rsidR="00BC38A8" w:rsidRPr="00616D18" w:rsidRDefault="00BC38A8" w:rsidP="006A2B57">
            <w:pPr>
              <w:ind w:firstLineChars="100" w:firstLine="220"/>
              <w:jc w:val="left"/>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項　目</w:t>
            </w:r>
          </w:p>
        </w:tc>
        <w:tc>
          <w:tcPr>
            <w:tcW w:w="8186" w:type="dxa"/>
            <w:shd w:val="clear" w:color="auto" w:fill="auto"/>
          </w:tcPr>
          <w:p w14:paraId="68AD8D97" w14:textId="77777777" w:rsidR="00BC38A8" w:rsidRPr="00616D18" w:rsidRDefault="00BC38A8" w:rsidP="00C819AC">
            <w:pPr>
              <w:ind w:left="220" w:hangingChars="100" w:hanging="220"/>
              <w:jc w:val="center"/>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基　準</w:t>
            </w:r>
          </w:p>
        </w:tc>
        <w:tc>
          <w:tcPr>
            <w:tcW w:w="494" w:type="dxa"/>
          </w:tcPr>
          <w:p w14:paraId="5DFD1F2E" w14:textId="5BE16180" w:rsidR="00BC38A8" w:rsidRPr="00616D18" w:rsidRDefault="00BC38A8" w:rsidP="00C819AC">
            <w:pPr>
              <w:ind w:left="220" w:hangingChars="100" w:hanging="220"/>
              <w:jc w:val="center"/>
              <w:rPr>
                <w:rFonts w:ascii="UD デジタル 教科書体 NP-R" w:eastAsia="UD デジタル 教科書体 NP-R" w:cs="Times New Roman"/>
                <w:color w:val="000000" w:themeColor="text1"/>
                <w:sz w:val="22"/>
              </w:rPr>
            </w:pPr>
            <w:r w:rsidRPr="00616D18">
              <w:rPr>
                <w:rFonts w:ascii="Segoe UI Symbol" w:eastAsia="UD デジタル 教科書体 NP-R" w:hAnsi="Segoe UI Symbol" w:cs="Segoe UI Symbol"/>
                <w:sz w:val="22"/>
              </w:rPr>
              <w:t>☑</w:t>
            </w:r>
          </w:p>
        </w:tc>
      </w:tr>
      <w:tr w:rsidR="00BC38A8" w:rsidRPr="00616D18" w14:paraId="148B0368" w14:textId="6567C375" w:rsidTr="006440C2">
        <w:trPr>
          <w:trHeight w:val="572"/>
          <w:jc w:val="center"/>
        </w:trPr>
        <w:tc>
          <w:tcPr>
            <w:tcW w:w="1211" w:type="dxa"/>
            <w:vMerge w:val="restart"/>
            <w:shd w:val="clear" w:color="auto" w:fill="auto"/>
          </w:tcPr>
          <w:p w14:paraId="63E601DE" w14:textId="77777777" w:rsidR="00BC38A8" w:rsidRPr="00616D18" w:rsidRDefault="00BC38A8" w:rsidP="00C819AC">
            <w:pPr>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位置・高さ</w:t>
            </w:r>
          </w:p>
        </w:tc>
        <w:tc>
          <w:tcPr>
            <w:tcW w:w="8186" w:type="dxa"/>
            <w:shd w:val="clear" w:color="auto" w:fill="auto"/>
          </w:tcPr>
          <w:p w14:paraId="5A875314" w14:textId="138AE4ED"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・遠景の山々や景観資源に対する道路（又は特別な視点場）からの眺望を損なわないように壁面線の後退や高さをおさえるように努めること。</w:t>
            </w:r>
          </w:p>
        </w:tc>
        <w:tc>
          <w:tcPr>
            <w:tcW w:w="494" w:type="dxa"/>
            <w:vMerge w:val="restart"/>
            <w:vAlign w:val="center"/>
          </w:tcPr>
          <w:p w14:paraId="2DC03D46" w14:textId="593607D9" w:rsidR="00BC38A8" w:rsidRPr="00616D18" w:rsidRDefault="000D70BC" w:rsidP="003D288C">
            <w:pPr>
              <w:spacing w:line="300" w:lineRule="exact"/>
              <w:ind w:left="220" w:hangingChars="100" w:hanging="220"/>
              <w:rPr>
                <w:rFonts w:ascii="UD デジタル 教科書体 NP-R" w:eastAsia="UD デジタル 教科書体 NP-R" w:cs="Times New Roman"/>
                <w:color w:val="000000" w:themeColor="text1"/>
                <w:sz w:val="22"/>
              </w:rPr>
            </w:pPr>
            <w:r>
              <w:rPr>
                <w:rFonts w:ascii="UD デジタル 教科書体 NP-R" w:eastAsia="UD デジタル 教科書体 NP-R" w:cs="Times New Roman" w:hint="eastAsia"/>
                <w:color w:val="000000" w:themeColor="text1"/>
                <w:sz w:val="22"/>
              </w:rPr>
              <w:t>□</w:t>
            </w:r>
          </w:p>
        </w:tc>
      </w:tr>
      <w:tr w:rsidR="00BC38A8" w:rsidRPr="00616D18" w14:paraId="61E81406" w14:textId="32E73F8D" w:rsidTr="006440C2">
        <w:trPr>
          <w:trHeight w:val="332"/>
          <w:jc w:val="center"/>
        </w:trPr>
        <w:tc>
          <w:tcPr>
            <w:tcW w:w="1211" w:type="dxa"/>
            <w:vMerge/>
            <w:shd w:val="clear" w:color="auto" w:fill="auto"/>
          </w:tcPr>
          <w:p w14:paraId="67F242A2"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53F32BB3" w14:textId="527D20C7"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・壁面線や高さをそろえる等の行為を通してまち並みとしての魅力向上に貢献すること。</w:t>
            </w:r>
          </w:p>
        </w:tc>
        <w:tc>
          <w:tcPr>
            <w:tcW w:w="494" w:type="dxa"/>
            <w:vMerge/>
            <w:vAlign w:val="center"/>
          </w:tcPr>
          <w:p w14:paraId="42B1888D" w14:textId="77777777"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02845279" w14:textId="2F4A90B3" w:rsidTr="006440C2">
        <w:trPr>
          <w:trHeight w:val="947"/>
          <w:jc w:val="center"/>
        </w:trPr>
        <w:tc>
          <w:tcPr>
            <w:tcW w:w="1211" w:type="dxa"/>
            <w:vMerge/>
            <w:shd w:val="clear" w:color="auto" w:fill="auto"/>
          </w:tcPr>
          <w:p w14:paraId="20C948F7"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6500FAA1" w14:textId="68D4F56D"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・まちにゆとりやうるおいを生み出すために、オープンスペースの確保に努めること。オープンスペース計画の際には</w:t>
            </w:r>
            <w:r w:rsidRPr="00616D18">
              <w:rPr>
                <w:rFonts w:ascii="UD デジタル 教科書体 NP-R" w:eastAsia="UD デジタル 教科書体 NP-R" w:cs="Times New Roman" w:hint="eastAsia"/>
                <w:color w:val="000000" w:themeColor="text1"/>
                <w:sz w:val="22"/>
                <w:u w:val="single"/>
              </w:rPr>
              <w:t>「熊本市公開空地等整備・利活用等推進ガイドライン」</w:t>
            </w:r>
            <w:r w:rsidRPr="00616D18">
              <w:rPr>
                <w:rFonts w:ascii="UD デジタル 教科書体 NP-R" w:eastAsia="UD デジタル 教科書体 NP-R" w:cs="Times New Roman" w:hint="eastAsia"/>
                <w:color w:val="000000" w:themeColor="text1"/>
                <w:sz w:val="22"/>
              </w:rPr>
              <w:t>を参考とすること。</w:t>
            </w:r>
          </w:p>
        </w:tc>
        <w:tc>
          <w:tcPr>
            <w:tcW w:w="494" w:type="dxa"/>
            <w:vMerge/>
            <w:vAlign w:val="center"/>
          </w:tcPr>
          <w:p w14:paraId="6AD69311" w14:textId="77777777"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1FE71C83" w14:textId="7748C15B" w:rsidTr="006440C2">
        <w:trPr>
          <w:trHeight w:val="413"/>
          <w:jc w:val="center"/>
        </w:trPr>
        <w:tc>
          <w:tcPr>
            <w:tcW w:w="1211" w:type="dxa"/>
            <w:vMerge w:val="restart"/>
            <w:shd w:val="clear" w:color="auto" w:fill="auto"/>
          </w:tcPr>
          <w:p w14:paraId="254AC444" w14:textId="77777777" w:rsidR="00BC38A8" w:rsidRPr="00616D18" w:rsidRDefault="00BC38A8" w:rsidP="00C819AC">
            <w:pPr>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形態</w:t>
            </w:r>
          </w:p>
        </w:tc>
        <w:tc>
          <w:tcPr>
            <w:tcW w:w="8186" w:type="dxa"/>
            <w:shd w:val="clear" w:color="auto" w:fill="auto"/>
          </w:tcPr>
          <w:p w14:paraId="35913D3D" w14:textId="45BFEC6C"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w:t>
            </w:r>
            <w:r w:rsidRPr="00616D18">
              <w:rPr>
                <w:rFonts w:ascii="UD デジタル 教科書体 NP-R" w:eastAsia="UD デジタル 教科書体 NP-R" w:cs="Times New Roman" w:hint="eastAsia"/>
                <w:color w:val="000000" w:themeColor="text1"/>
                <w:spacing w:val="-4"/>
                <w:sz w:val="22"/>
              </w:rPr>
              <w:t>地域の景観特性を活かし、地域デザインを表現するよう努力すること。</w:t>
            </w:r>
          </w:p>
        </w:tc>
        <w:tc>
          <w:tcPr>
            <w:tcW w:w="494" w:type="dxa"/>
            <w:vMerge w:val="restart"/>
            <w:vAlign w:val="center"/>
          </w:tcPr>
          <w:p w14:paraId="340615FA" w14:textId="31CCF833" w:rsidR="00BC38A8" w:rsidRPr="00616D18" w:rsidRDefault="000D70BC" w:rsidP="003D288C">
            <w:pPr>
              <w:spacing w:line="300" w:lineRule="exact"/>
              <w:ind w:left="220" w:hangingChars="100" w:hanging="220"/>
              <w:rPr>
                <w:rFonts w:ascii="UD デジタル 教科書体 NP-R" w:eastAsia="UD デジタル 教科書体 NP-R" w:cs="Times New Roman"/>
                <w:color w:val="000000" w:themeColor="text1"/>
                <w:sz w:val="22"/>
              </w:rPr>
            </w:pPr>
            <w:r>
              <w:rPr>
                <w:rFonts w:ascii="UD デジタル 教科書体 NP-R" w:eastAsia="UD デジタル 教科書体 NP-R" w:cs="Times New Roman" w:hint="eastAsia"/>
                <w:color w:val="000000" w:themeColor="text1"/>
                <w:sz w:val="22"/>
              </w:rPr>
              <w:t>□</w:t>
            </w:r>
          </w:p>
        </w:tc>
      </w:tr>
      <w:tr w:rsidR="00BC38A8" w:rsidRPr="00616D18" w14:paraId="6E04AA94" w14:textId="443F6B59" w:rsidTr="006440C2">
        <w:trPr>
          <w:trHeight w:val="369"/>
          <w:jc w:val="center"/>
        </w:trPr>
        <w:tc>
          <w:tcPr>
            <w:tcW w:w="1211" w:type="dxa"/>
            <w:vMerge/>
            <w:shd w:val="clear" w:color="auto" w:fill="auto"/>
          </w:tcPr>
          <w:p w14:paraId="4DE4E9B7"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61E6E181" w14:textId="32F395A0"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・遠いところから見おろす眺望に対して、屋上や屋根などのデザインに配慮すること。</w:t>
            </w:r>
          </w:p>
        </w:tc>
        <w:tc>
          <w:tcPr>
            <w:tcW w:w="494" w:type="dxa"/>
            <w:vMerge/>
            <w:vAlign w:val="center"/>
          </w:tcPr>
          <w:p w14:paraId="71DD3CDF" w14:textId="77777777"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17084B26" w14:textId="129DC6E0" w:rsidTr="006440C2">
        <w:trPr>
          <w:trHeight w:val="668"/>
          <w:jc w:val="center"/>
        </w:trPr>
        <w:tc>
          <w:tcPr>
            <w:tcW w:w="1211" w:type="dxa"/>
            <w:vMerge/>
            <w:shd w:val="clear" w:color="auto" w:fill="auto"/>
          </w:tcPr>
          <w:p w14:paraId="557FF51F"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28EB7ED4" w14:textId="3275EA0F"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・長大な壁面や架構には小さな部材の使用や、空間を区切るなどの手法を用いることによって、人との融和に努めること。</w:t>
            </w:r>
          </w:p>
        </w:tc>
        <w:tc>
          <w:tcPr>
            <w:tcW w:w="494" w:type="dxa"/>
            <w:vMerge/>
            <w:vAlign w:val="center"/>
          </w:tcPr>
          <w:p w14:paraId="5C3648EF" w14:textId="77777777"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1CBF39D9" w14:textId="2EDD2771" w:rsidTr="006440C2">
        <w:trPr>
          <w:trHeight w:val="528"/>
          <w:jc w:val="center"/>
        </w:trPr>
        <w:tc>
          <w:tcPr>
            <w:tcW w:w="1211" w:type="dxa"/>
            <w:vMerge/>
            <w:shd w:val="clear" w:color="auto" w:fill="auto"/>
          </w:tcPr>
          <w:p w14:paraId="58B40CA6"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0E5633AB" w14:textId="6A69249C"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・まち並みとしての連続性がとぎれないように１階部分の用途やデザインなどに配慮すること。</w:t>
            </w:r>
          </w:p>
        </w:tc>
        <w:tc>
          <w:tcPr>
            <w:tcW w:w="494" w:type="dxa"/>
            <w:vMerge/>
            <w:vAlign w:val="center"/>
          </w:tcPr>
          <w:p w14:paraId="69071C35" w14:textId="77777777"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0BBED6E9" w14:textId="0A75AB22" w:rsidTr="006440C2">
        <w:trPr>
          <w:trHeight w:val="694"/>
          <w:jc w:val="center"/>
        </w:trPr>
        <w:tc>
          <w:tcPr>
            <w:tcW w:w="1211" w:type="dxa"/>
            <w:vMerge/>
            <w:shd w:val="clear" w:color="auto" w:fill="auto"/>
          </w:tcPr>
          <w:p w14:paraId="7A30BD49" w14:textId="77777777" w:rsidR="00BC38A8" w:rsidRPr="00616D18" w:rsidRDefault="00BC38A8" w:rsidP="00C819AC">
            <w:pPr>
              <w:rPr>
                <w:rFonts w:ascii="UD デジタル 教科書体 NP-R" w:eastAsia="UD デジタル 教科書体 NP-R" w:cs="Times New Roman"/>
                <w:color w:val="000000" w:themeColor="text1"/>
                <w:sz w:val="22"/>
              </w:rPr>
            </w:pPr>
          </w:p>
        </w:tc>
        <w:tc>
          <w:tcPr>
            <w:tcW w:w="8186" w:type="dxa"/>
            <w:shd w:val="clear" w:color="auto" w:fill="auto"/>
          </w:tcPr>
          <w:p w14:paraId="3ADA9A79" w14:textId="5156E062"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・外観に露出する設備類については、建物全体のデザインとの調和に努めること。共同住宅の場合、洗濯物等が通りから直接見えにくい構造、意匠となるように配慮すること。</w:t>
            </w:r>
          </w:p>
        </w:tc>
        <w:tc>
          <w:tcPr>
            <w:tcW w:w="494" w:type="dxa"/>
            <w:vMerge/>
            <w:vAlign w:val="center"/>
          </w:tcPr>
          <w:p w14:paraId="27FD4076" w14:textId="77777777" w:rsidR="00BC38A8" w:rsidRPr="00616D18" w:rsidRDefault="00BC38A8" w:rsidP="00C819A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18B2FA5C" w14:textId="414A82F6" w:rsidTr="006440C2">
        <w:trPr>
          <w:trHeight w:val="578"/>
          <w:jc w:val="center"/>
        </w:trPr>
        <w:tc>
          <w:tcPr>
            <w:tcW w:w="1211" w:type="dxa"/>
            <w:vMerge w:val="restart"/>
            <w:shd w:val="clear" w:color="auto" w:fill="auto"/>
          </w:tcPr>
          <w:p w14:paraId="549B432E" w14:textId="77777777" w:rsidR="00BC38A8" w:rsidRPr="00616D18" w:rsidRDefault="00BC38A8" w:rsidP="00C819AC">
            <w:pPr>
              <w:ind w:left="660" w:hangingChars="300" w:hanging="660"/>
              <w:rPr>
                <w:rFonts w:ascii="UD デジタル 教科書体 NP-R" w:eastAsia="UD デジタル 教科書体 NP-R" w:cs="Times New Roman"/>
                <w:color w:val="000000" w:themeColor="text1"/>
                <w:sz w:val="22"/>
              </w:rPr>
            </w:pPr>
            <w:bookmarkStart w:id="0" w:name="_Hlk150429062"/>
            <w:r w:rsidRPr="00616D18">
              <w:rPr>
                <w:rFonts w:ascii="UD デジタル 教科書体 NP-R" w:eastAsia="UD デジタル 教科書体 NP-R" w:cs="Times New Roman" w:hint="eastAsia"/>
                <w:color w:val="000000" w:themeColor="text1"/>
                <w:sz w:val="22"/>
              </w:rPr>
              <w:t>色彩・材料</w:t>
            </w:r>
          </w:p>
          <w:p w14:paraId="636D2236" w14:textId="77777777" w:rsidR="00BC38A8" w:rsidRPr="00616D18" w:rsidRDefault="00BC38A8" w:rsidP="00C819AC">
            <w:pPr>
              <w:ind w:left="660" w:hangingChars="300" w:hanging="660"/>
              <w:rPr>
                <w:rFonts w:ascii="UD デジタル 教科書体 NP-R" w:eastAsia="UD デジタル 教科書体 NP-R" w:cs="Times New Roman"/>
                <w:color w:val="000000" w:themeColor="text1"/>
                <w:sz w:val="22"/>
              </w:rPr>
            </w:pPr>
          </w:p>
        </w:tc>
        <w:tc>
          <w:tcPr>
            <w:tcW w:w="8186" w:type="dxa"/>
            <w:shd w:val="clear" w:color="auto" w:fill="auto"/>
          </w:tcPr>
          <w:p w14:paraId="399EB5D8" w14:textId="2253833E" w:rsidR="00BC38A8" w:rsidRPr="00616D18" w:rsidRDefault="00BC38A8" w:rsidP="003D288C">
            <w:pPr>
              <w:spacing w:line="300" w:lineRule="exact"/>
              <w:ind w:left="220" w:hangingChars="100" w:hanging="220"/>
              <w:rPr>
                <w:rFonts w:ascii="UD デジタル 教科書体 NP-R" w:eastAsia="UD デジタル 教科書体 NP-R" w:cs="ＭＳ Ｐゴシック"/>
                <w:color w:val="000000" w:themeColor="text1"/>
                <w:kern w:val="0"/>
                <w:sz w:val="22"/>
              </w:rPr>
            </w:pPr>
            <w:r w:rsidRPr="00616D18">
              <w:rPr>
                <w:rFonts w:ascii="UD デジタル 教科書体 NP-R" w:eastAsia="UD デジタル 教科書体 NP-R" w:cs="Times New Roman" w:hint="eastAsia"/>
                <w:color w:val="000000" w:themeColor="text1"/>
                <w:sz w:val="22"/>
              </w:rPr>
              <w:t>・基調となる色は、周囲の自然やまち並みの色彩（色相・明度・彩度）に調和したものとし、アクセントとなる色はごく限られた箇所に限定するように努めること。</w:t>
            </w:r>
          </w:p>
        </w:tc>
        <w:tc>
          <w:tcPr>
            <w:tcW w:w="494" w:type="dxa"/>
            <w:vMerge w:val="restart"/>
            <w:vAlign w:val="center"/>
          </w:tcPr>
          <w:p w14:paraId="19FCCB25" w14:textId="22532206" w:rsidR="00BC38A8" w:rsidRPr="00616D18" w:rsidRDefault="000D70BC" w:rsidP="003D288C">
            <w:pPr>
              <w:spacing w:line="300" w:lineRule="exact"/>
              <w:ind w:left="220" w:hangingChars="100" w:hanging="220"/>
              <w:rPr>
                <w:rFonts w:ascii="UD デジタル 教科書体 NP-R" w:eastAsia="UD デジタル 教科書体 NP-R" w:cs="Times New Roman"/>
                <w:color w:val="000000" w:themeColor="text1"/>
                <w:sz w:val="22"/>
              </w:rPr>
            </w:pPr>
            <w:r>
              <w:rPr>
                <w:rFonts w:ascii="UD デジタル 教科書体 NP-R" w:eastAsia="UD デジタル 教科書体 NP-R" w:cs="Times New Roman" w:hint="eastAsia"/>
                <w:color w:val="000000" w:themeColor="text1"/>
                <w:sz w:val="22"/>
              </w:rPr>
              <w:t>□</w:t>
            </w:r>
          </w:p>
        </w:tc>
      </w:tr>
      <w:tr w:rsidR="00BC38A8" w:rsidRPr="00616D18" w14:paraId="695380B4" w14:textId="207213CF" w:rsidTr="006440C2">
        <w:trPr>
          <w:trHeight w:val="263"/>
          <w:jc w:val="center"/>
        </w:trPr>
        <w:tc>
          <w:tcPr>
            <w:tcW w:w="1211" w:type="dxa"/>
            <w:vMerge/>
            <w:shd w:val="clear" w:color="auto" w:fill="auto"/>
          </w:tcPr>
          <w:p w14:paraId="4CBA2FF5" w14:textId="77777777" w:rsidR="00BC38A8" w:rsidRPr="00616D18" w:rsidRDefault="00BC38A8" w:rsidP="00C819AC">
            <w:pPr>
              <w:ind w:left="660" w:hangingChars="300" w:hanging="660"/>
              <w:rPr>
                <w:rFonts w:ascii="UD デジタル 教科書体 NP-R" w:eastAsia="UD デジタル 教科書体 NP-R" w:cs="Times New Roman"/>
                <w:color w:val="000000" w:themeColor="text1"/>
                <w:sz w:val="22"/>
              </w:rPr>
            </w:pPr>
          </w:p>
        </w:tc>
        <w:tc>
          <w:tcPr>
            <w:tcW w:w="8186" w:type="dxa"/>
            <w:shd w:val="clear" w:color="auto" w:fill="auto"/>
          </w:tcPr>
          <w:p w14:paraId="1DCEADF6" w14:textId="31B5BDB4"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・建物等の材料については、周囲の自然素材やまち並みと素材感の調和に努めること。</w:t>
            </w:r>
          </w:p>
        </w:tc>
        <w:tc>
          <w:tcPr>
            <w:tcW w:w="494" w:type="dxa"/>
            <w:vMerge/>
            <w:vAlign w:val="center"/>
          </w:tcPr>
          <w:p w14:paraId="286CA35C" w14:textId="77777777"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p>
        </w:tc>
      </w:tr>
      <w:tr w:rsidR="00BC38A8" w:rsidRPr="00616D18" w14:paraId="721C60F7" w14:textId="5726F38D" w:rsidTr="006440C2">
        <w:trPr>
          <w:trHeight w:val="263"/>
          <w:jc w:val="center"/>
        </w:trPr>
        <w:tc>
          <w:tcPr>
            <w:tcW w:w="1211" w:type="dxa"/>
            <w:vMerge/>
            <w:shd w:val="clear" w:color="auto" w:fill="auto"/>
          </w:tcPr>
          <w:p w14:paraId="2FB06C95" w14:textId="77777777" w:rsidR="00BC38A8" w:rsidRPr="00616D18" w:rsidRDefault="00BC38A8" w:rsidP="00C819AC">
            <w:pPr>
              <w:ind w:left="660" w:hangingChars="300" w:hanging="660"/>
              <w:rPr>
                <w:rFonts w:ascii="UD デジタル 教科書体 NP-R" w:eastAsia="UD デジタル 教科書体 NP-R" w:cs="Times New Roman"/>
                <w:color w:val="000000" w:themeColor="text1"/>
                <w:sz w:val="22"/>
              </w:rPr>
            </w:pPr>
          </w:p>
        </w:tc>
        <w:tc>
          <w:tcPr>
            <w:tcW w:w="8186" w:type="dxa"/>
            <w:shd w:val="clear" w:color="auto" w:fill="auto"/>
          </w:tcPr>
          <w:p w14:paraId="1E425750" w14:textId="11027001"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r w:rsidRPr="00616D18">
              <w:rPr>
                <w:rFonts w:ascii="UD デジタル 教科書体 NP-R" w:eastAsia="UD デジタル 教科書体 NP-R" w:cs="Times New Roman" w:hint="eastAsia"/>
                <w:color w:val="000000" w:themeColor="text1"/>
                <w:sz w:val="22"/>
              </w:rPr>
              <w:t>・各地域の雰囲気を損なわない「地域で推奨する色彩」を使用するように努めること。</w:t>
            </w:r>
          </w:p>
        </w:tc>
        <w:tc>
          <w:tcPr>
            <w:tcW w:w="494" w:type="dxa"/>
            <w:vMerge/>
            <w:vAlign w:val="center"/>
          </w:tcPr>
          <w:p w14:paraId="720CE263" w14:textId="77777777" w:rsidR="00BC38A8" w:rsidRPr="00616D18" w:rsidRDefault="00BC38A8" w:rsidP="003D288C">
            <w:pPr>
              <w:spacing w:line="300" w:lineRule="exact"/>
              <w:ind w:left="220" w:hangingChars="100" w:hanging="220"/>
              <w:rPr>
                <w:rFonts w:ascii="UD デジタル 教科書体 NP-R" w:eastAsia="UD デジタル 教科書体 NP-R" w:cs="Times New Roman"/>
                <w:color w:val="000000" w:themeColor="text1"/>
                <w:sz w:val="22"/>
              </w:rPr>
            </w:pPr>
          </w:p>
        </w:tc>
      </w:tr>
      <w:bookmarkEnd w:id="0"/>
      <w:tr w:rsidR="00155CA1" w:rsidRPr="00616D18" w14:paraId="300F6999" w14:textId="7FDE57E0" w:rsidTr="006440C2">
        <w:trPr>
          <w:trHeight w:val="632"/>
          <w:jc w:val="center"/>
        </w:trPr>
        <w:tc>
          <w:tcPr>
            <w:tcW w:w="1211" w:type="dxa"/>
            <w:vMerge w:val="restart"/>
            <w:shd w:val="clear" w:color="auto" w:fill="auto"/>
          </w:tcPr>
          <w:p w14:paraId="5AE359F9" w14:textId="77777777" w:rsidR="00155CA1" w:rsidRDefault="00155CA1" w:rsidP="004E3D7E">
            <w:pPr>
              <w:ind w:left="660" w:hangingChars="300" w:hanging="660"/>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敷地の</w:t>
            </w:r>
          </w:p>
          <w:p w14:paraId="5FE91F49" w14:textId="77777777" w:rsidR="00155CA1" w:rsidRDefault="00155CA1" w:rsidP="004E3D7E">
            <w:pPr>
              <w:ind w:left="660" w:hangingChars="300" w:hanging="660"/>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緑化</w:t>
            </w:r>
          </w:p>
          <w:p w14:paraId="66DA2171" w14:textId="7AB6AB34"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5941CC42" w14:textId="0623A252"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・敷地内のオープンスペースは、</w:t>
            </w:r>
            <w:r w:rsidRPr="00616D18">
              <w:rPr>
                <w:rFonts w:ascii="UD デジタル 教科書体 NP-R" w:eastAsia="UD デジタル 教科書体 NP-R" w:hAnsiTheme="minorHAnsi" w:hint="eastAsia"/>
                <w:color w:val="000000" w:themeColor="text1"/>
                <w:sz w:val="22"/>
                <w:szCs w:val="22"/>
                <w:u w:val="single"/>
              </w:rPr>
              <w:t>「熊本市公開空地等整備・利活用等推進ガイドライン」</w:t>
            </w:r>
            <w:r w:rsidRPr="00616D18">
              <w:rPr>
                <w:rFonts w:ascii="UD デジタル 教科書体 NP-R" w:eastAsia="UD デジタル 教科書体 NP-R" w:hAnsiTheme="minorHAnsi" w:hint="eastAsia"/>
                <w:color w:val="000000" w:themeColor="text1"/>
                <w:sz w:val="22"/>
                <w:szCs w:val="22"/>
              </w:rPr>
              <w:t>も参考として、緑化に努めること。</w:t>
            </w:r>
          </w:p>
        </w:tc>
        <w:tc>
          <w:tcPr>
            <w:tcW w:w="494" w:type="dxa"/>
            <w:vMerge w:val="restart"/>
            <w:vAlign w:val="center"/>
          </w:tcPr>
          <w:p w14:paraId="4002F4CA" w14:textId="78A07BB2"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color w:val="000000" w:themeColor="text1"/>
                <w:sz w:val="22"/>
              </w:rPr>
              <w:t>□</w:t>
            </w:r>
          </w:p>
        </w:tc>
      </w:tr>
      <w:tr w:rsidR="00155CA1" w:rsidRPr="00616D18" w14:paraId="644D2ACF" w14:textId="57C30E22" w:rsidTr="006440C2">
        <w:trPr>
          <w:trHeight w:val="342"/>
          <w:jc w:val="center"/>
        </w:trPr>
        <w:tc>
          <w:tcPr>
            <w:tcW w:w="1211" w:type="dxa"/>
            <w:vMerge/>
            <w:shd w:val="clear" w:color="auto" w:fill="auto"/>
          </w:tcPr>
          <w:p w14:paraId="0C0783FD"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175F3D28" w14:textId="2319DC5A"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・前面道路に面するところ、特に角地等における緑化、窓辺や屋上等の緑化も推進すること。</w:t>
            </w:r>
          </w:p>
        </w:tc>
        <w:tc>
          <w:tcPr>
            <w:tcW w:w="494" w:type="dxa"/>
            <w:vMerge/>
            <w:vAlign w:val="center"/>
          </w:tcPr>
          <w:p w14:paraId="5BBB3FCB" w14:textId="1F3E4070"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r w:rsidR="00155CA1" w:rsidRPr="00616D18" w14:paraId="45FAC0C1" w14:textId="79AD072E" w:rsidTr="006440C2">
        <w:trPr>
          <w:trHeight w:val="38"/>
          <w:jc w:val="center"/>
        </w:trPr>
        <w:tc>
          <w:tcPr>
            <w:tcW w:w="1211" w:type="dxa"/>
            <w:vMerge/>
            <w:shd w:val="clear" w:color="auto" w:fill="auto"/>
          </w:tcPr>
          <w:p w14:paraId="10408FC3"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17D7E1DE" w14:textId="2016E4FB"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・緑陰駐車場等、駐車場の緑化に努めること。</w:t>
            </w:r>
          </w:p>
        </w:tc>
        <w:tc>
          <w:tcPr>
            <w:tcW w:w="494" w:type="dxa"/>
            <w:vMerge/>
            <w:vAlign w:val="center"/>
          </w:tcPr>
          <w:p w14:paraId="2C5B8040" w14:textId="323AC694"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r w:rsidR="00155CA1" w:rsidRPr="00616D18" w14:paraId="399D40DD" w14:textId="647DFECE" w:rsidTr="006440C2">
        <w:trPr>
          <w:trHeight w:val="389"/>
          <w:jc w:val="center"/>
        </w:trPr>
        <w:tc>
          <w:tcPr>
            <w:tcW w:w="1211" w:type="dxa"/>
            <w:vMerge/>
            <w:shd w:val="clear" w:color="auto" w:fill="auto"/>
          </w:tcPr>
          <w:p w14:paraId="12B83C4D"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40EE18BC" w14:textId="295B25B6"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・既存の樹木がある場合には、修景に活かすように配慮すること。</w:t>
            </w:r>
          </w:p>
        </w:tc>
        <w:tc>
          <w:tcPr>
            <w:tcW w:w="494" w:type="dxa"/>
            <w:vMerge/>
            <w:vAlign w:val="center"/>
          </w:tcPr>
          <w:p w14:paraId="252475C2" w14:textId="13E0F6F5"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r w:rsidR="00155CA1" w:rsidRPr="00616D18" w14:paraId="29D2A857" w14:textId="68C496BC" w:rsidTr="006440C2">
        <w:trPr>
          <w:trHeight w:val="38"/>
          <w:jc w:val="center"/>
        </w:trPr>
        <w:tc>
          <w:tcPr>
            <w:tcW w:w="1211" w:type="dxa"/>
            <w:vMerge/>
            <w:shd w:val="clear" w:color="auto" w:fill="auto"/>
          </w:tcPr>
          <w:p w14:paraId="242C20D5"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4BF45E06" w14:textId="621CD0D4"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・中高木の植栽を促進すること。</w:t>
            </w:r>
          </w:p>
        </w:tc>
        <w:tc>
          <w:tcPr>
            <w:tcW w:w="494" w:type="dxa"/>
            <w:vMerge/>
            <w:vAlign w:val="center"/>
          </w:tcPr>
          <w:p w14:paraId="0E76EF78" w14:textId="386ECAA7"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r w:rsidR="00155CA1" w:rsidRPr="00616D18" w14:paraId="243A498D" w14:textId="647B44C2" w:rsidTr="006440C2">
        <w:trPr>
          <w:trHeight w:val="38"/>
          <w:jc w:val="center"/>
        </w:trPr>
        <w:tc>
          <w:tcPr>
            <w:tcW w:w="1211" w:type="dxa"/>
            <w:vMerge w:val="restart"/>
            <w:shd w:val="clear" w:color="auto" w:fill="auto"/>
          </w:tcPr>
          <w:p w14:paraId="603B1FDF" w14:textId="1D8FE55A" w:rsidR="00155CA1" w:rsidRPr="00616D18" w:rsidRDefault="00155CA1" w:rsidP="004E3D7E">
            <w:pPr>
              <w:ind w:left="660" w:hangingChars="300" w:hanging="660"/>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その他</w:t>
            </w:r>
          </w:p>
        </w:tc>
        <w:tc>
          <w:tcPr>
            <w:tcW w:w="8186" w:type="dxa"/>
            <w:shd w:val="clear" w:color="auto" w:fill="auto"/>
          </w:tcPr>
          <w:p w14:paraId="57429D6E" w14:textId="52A80477"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・外観のよごれや設備の損傷、はみ出し駐車や、無秩序な駐輪、建築デザインをこわすような垂れ幕や看板の設置等を回避するよう、管理･運営面からの対策を講じるものとすること。</w:t>
            </w:r>
          </w:p>
        </w:tc>
        <w:tc>
          <w:tcPr>
            <w:tcW w:w="494" w:type="dxa"/>
            <w:vMerge w:val="restart"/>
            <w:vAlign w:val="center"/>
          </w:tcPr>
          <w:p w14:paraId="7C4EE8DE" w14:textId="51D551BF"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color w:val="000000" w:themeColor="text1"/>
                <w:sz w:val="22"/>
              </w:rPr>
              <w:t>□</w:t>
            </w:r>
          </w:p>
        </w:tc>
      </w:tr>
      <w:tr w:rsidR="00155CA1" w:rsidRPr="00616D18" w14:paraId="035078F8" w14:textId="55214C0B" w:rsidTr="006440C2">
        <w:trPr>
          <w:trHeight w:val="38"/>
          <w:jc w:val="center"/>
        </w:trPr>
        <w:tc>
          <w:tcPr>
            <w:tcW w:w="1211" w:type="dxa"/>
            <w:vMerge/>
            <w:shd w:val="clear" w:color="auto" w:fill="auto"/>
          </w:tcPr>
          <w:p w14:paraId="6B246D41"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6F8037F1" w14:textId="630C63A6"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・駐車場及び物品等の置き場については、その位置に配慮するとともに外から見えないような工夫を行うように努めること。</w:t>
            </w:r>
          </w:p>
        </w:tc>
        <w:tc>
          <w:tcPr>
            <w:tcW w:w="494" w:type="dxa"/>
            <w:vMerge/>
          </w:tcPr>
          <w:p w14:paraId="4CC63390" w14:textId="77777777"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r w:rsidR="00155CA1" w:rsidRPr="00616D18" w14:paraId="398EA5AB" w14:textId="393D9360" w:rsidTr="006440C2">
        <w:trPr>
          <w:trHeight w:val="38"/>
          <w:jc w:val="center"/>
        </w:trPr>
        <w:tc>
          <w:tcPr>
            <w:tcW w:w="1211" w:type="dxa"/>
            <w:vMerge/>
            <w:shd w:val="clear" w:color="auto" w:fill="auto"/>
          </w:tcPr>
          <w:p w14:paraId="413D6BE7" w14:textId="77777777" w:rsidR="00155CA1" w:rsidRPr="00616D18" w:rsidRDefault="00155CA1" w:rsidP="004E3D7E">
            <w:pPr>
              <w:ind w:left="660" w:hangingChars="300" w:hanging="660"/>
              <w:rPr>
                <w:rFonts w:ascii="UD デジタル 教科書体 NP-R" w:eastAsia="UD デジタル 教科書体 NP-R"/>
                <w:color w:val="000000" w:themeColor="text1"/>
                <w:sz w:val="22"/>
              </w:rPr>
            </w:pPr>
          </w:p>
        </w:tc>
        <w:tc>
          <w:tcPr>
            <w:tcW w:w="8186" w:type="dxa"/>
            <w:shd w:val="clear" w:color="auto" w:fill="auto"/>
          </w:tcPr>
          <w:p w14:paraId="6C616465" w14:textId="4C7A97E6"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・地域の夜間景観を損なう、過度の明るさや動きのある照明を用いないように努めるとともに、</w:t>
            </w:r>
            <w:r w:rsidRPr="00616D18">
              <w:rPr>
                <w:rFonts w:ascii="UD デジタル 教科書体 NP-R" w:eastAsia="UD デジタル 教科書体 NP-R" w:hAnsiTheme="minorHAnsi" w:hint="eastAsia"/>
                <w:color w:val="000000" w:themeColor="text1"/>
                <w:sz w:val="22"/>
                <w:szCs w:val="22"/>
                <w:u w:val="single"/>
              </w:rPr>
              <w:t>「熊本市光のマスタープラン」</w:t>
            </w:r>
            <w:r w:rsidRPr="00616D18">
              <w:rPr>
                <w:rFonts w:ascii="UD デジタル 教科書体 NP-R" w:eastAsia="UD デジタル 教科書体 NP-R" w:hAnsiTheme="minorHAnsi" w:hint="eastAsia"/>
                <w:color w:val="000000" w:themeColor="text1"/>
                <w:sz w:val="22"/>
                <w:szCs w:val="22"/>
              </w:rPr>
              <w:t>を参考とし、良好な夜間景観の創出に努めること。</w:t>
            </w:r>
          </w:p>
        </w:tc>
        <w:tc>
          <w:tcPr>
            <w:tcW w:w="494" w:type="dxa"/>
            <w:vMerge/>
          </w:tcPr>
          <w:p w14:paraId="3E8C040B" w14:textId="77777777" w:rsidR="00155CA1" w:rsidRPr="00616D18" w:rsidRDefault="00155CA1" w:rsidP="00C5694A">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bl>
    <w:p w14:paraId="21233191" w14:textId="4A32707C" w:rsidR="00FF7CB6" w:rsidRPr="00616D18" w:rsidRDefault="00FF7CB6" w:rsidP="00C819AC">
      <w:pPr>
        <w:rPr>
          <w:rFonts w:ascii="UD デジタル 教科書体 NP-R" w:eastAsia="UD デジタル 教科書体 NP-R"/>
          <w:sz w:val="22"/>
        </w:rPr>
      </w:pPr>
    </w:p>
    <w:p w14:paraId="7C947CB4" w14:textId="77777777" w:rsidR="00637E0F" w:rsidRPr="00616D18" w:rsidRDefault="00637E0F" w:rsidP="00C819AC">
      <w:pPr>
        <w:rPr>
          <w:rFonts w:ascii="UD デジタル 教科書体 NP-R" w:eastAsia="UD デジタル 教科書体 NP-R" w:hint="eastAsia"/>
          <w:sz w:val="22"/>
        </w:rPr>
      </w:pPr>
    </w:p>
    <w:p w14:paraId="20BBEDEA" w14:textId="77777777" w:rsidR="00637E0F" w:rsidRDefault="00637E0F">
      <w:pPr>
        <w:widowControl/>
        <w:jc w:val="left"/>
        <w:rPr>
          <w:rFonts w:ascii="UD デジタル 教科書体 NP-R" w:eastAsia="UD デジタル 教科書体 NP-R"/>
          <w:sz w:val="22"/>
          <w:highlight w:val="lightGray"/>
        </w:rPr>
      </w:pPr>
      <w:r>
        <w:rPr>
          <w:rFonts w:ascii="UD デジタル 教科書体 NP-R" w:eastAsia="UD デジタル 教科書体 NP-R"/>
          <w:sz w:val="22"/>
          <w:highlight w:val="lightGray"/>
        </w:rPr>
        <w:br w:type="page"/>
      </w:r>
    </w:p>
    <w:p w14:paraId="44047E04" w14:textId="29183527" w:rsidR="00282081" w:rsidRPr="00E101B8" w:rsidRDefault="00C5694A" w:rsidP="00150B83">
      <w:pPr>
        <w:ind w:left="660" w:hangingChars="300" w:hanging="660"/>
        <w:rPr>
          <w:rFonts w:ascii="UD デジタル 教科書体 NP-R" w:eastAsia="UD デジタル 教科書体 NP-R"/>
          <w:sz w:val="22"/>
        </w:rPr>
      </w:pPr>
      <w:r w:rsidRPr="00A2276F">
        <w:rPr>
          <w:rFonts w:ascii="UD デジタル 教科書体 NP-R" w:eastAsia="UD デジタル 教科書体 NP-R" w:hint="eastAsia"/>
          <w:sz w:val="22"/>
          <w:highlight w:val="lightGray"/>
        </w:rPr>
        <w:lastRenderedPageBreak/>
        <w:t>（</w:t>
      </w:r>
      <w:r w:rsidR="00150B83">
        <w:rPr>
          <w:rFonts w:ascii="UD デジタル 教科書体 NP-R" w:eastAsia="UD デジタル 教科書体 NP-R" w:hint="eastAsia"/>
          <w:sz w:val="22"/>
          <w:highlight w:val="lightGray"/>
        </w:rPr>
        <w:t>７</w:t>
      </w:r>
      <w:r w:rsidRPr="00A2276F">
        <w:rPr>
          <w:rFonts w:ascii="UD デジタル 教科書体 NP-R" w:eastAsia="UD デジタル 教科書体 NP-R" w:hint="eastAsia"/>
          <w:sz w:val="22"/>
          <w:highlight w:val="lightGray"/>
        </w:rPr>
        <w:t>）</w:t>
      </w:r>
      <w:r w:rsidR="00FF7CB6" w:rsidRPr="00A2276F">
        <w:rPr>
          <w:rFonts w:ascii="UD デジタル 教科書体 NP-R" w:eastAsia="UD デジタル 教科書体 NP-R" w:hint="eastAsia"/>
          <w:sz w:val="22"/>
          <w:highlight w:val="lightGray"/>
        </w:rPr>
        <w:t>建築物の屋根・屋上等に</w:t>
      </w:r>
      <w:r w:rsidRPr="00A2276F">
        <w:rPr>
          <w:rFonts w:ascii="UD デジタル 教科書体 NP-R" w:eastAsia="UD デジタル 教科書体 NP-R" w:hint="eastAsia"/>
          <w:sz w:val="22"/>
          <w:highlight w:val="lightGray"/>
        </w:rPr>
        <w:t>太陽光発電施設</w:t>
      </w:r>
      <w:r w:rsidR="00FF7CB6" w:rsidRPr="00A2276F">
        <w:rPr>
          <w:rFonts w:ascii="UD デジタル 教科書体 NP-R" w:eastAsia="UD デジタル 教科書体 NP-R" w:hint="eastAsia"/>
          <w:sz w:val="22"/>
          <w:highlight w:val="lightGray"/>
        </w:rPr>
        <w:t>を設置する場合</w:t>
      </w:r>
      <w:r w:rsidR="00150B83" w:rsidRPr="00E101B8">
        <w:rPr>
          <w:rFonts w:ascii="UD デジタル 教科書体 NP-R" w:eastAsia="UD デジタル 教科書体 NP-R" w:hint="eastAsia"/>
          <w:sz w:val="22"/>
          <w:highlight w:val="lightGray"/>
        </w:rPr>
        <w:t>は、</w:t>
      </w:r>
      <w:r w:rsidR="00282081" w:rsidRPr="00E101B8">
        <w:rPr>
          <w:rFonts w:ascii="UD デジタル 教科書体 NP-R" w:eastAsia="UD デジタル 教科書体 NP-R" w:hint="eastAsia"/>
          <w:sz w:val="22"/>
          <w:highlight w:val="lightGray"/>
        </w:rPr>
        <w:t>下表</w:t>
      </w:r>
      <w:r w:rsidR="00150B83" w:rsidRPr="00E101B8">
        <w:rPr>
          <w:rFonts w:ascii="UD デジタル 教科書体 NP-R" w:eastAsia="UD デジタル 教科書体 NP-R" w:hint="eastAsia"/>
          <w:sz w:val="22"/>
          <w:highlight w:val="lightGray"/>
        </w:rPr>
        <w:t>の基準への適合</w:t>
      </w:r>
      <w:r w:rsidR="00282081" w:rsidRPr="00E101B8">
        <w:rPr>
          <w:rFonts w:ascii="UD デジタル 教科書体 NP-R" w:eastAsia="UD デジタル 教科書体 NP-R" w:hint="eastAsia"/>
          <w:sz w:val="22"/>
          <w:highlight w:val="lightGray"/>
        </w:rPr>
        <w:t>を確認後、右欄にチェック（</w:t>
      </w:r>
      <w:r w:rsidR="00282081" w:rsidRPr="00E101B8">
        <w:rPr>
          <w:rFonts w:ascii="Segoe UI Symbol" w:eastAsia="UD デジタル 教科書体 NP-R" w:hAnsi="Segoe UI Symbol" w:cs="Segoe UI Symbol"/>
          <w:sz w:val="22"/>
          <w:highlight w:val="lightGray"/>
        </w:rPr>
        <w:t>☑</w:t>
      </w:r>
      <w:r w:rsidR="00282081" w:rsidRPr="00E101B8">
        <w:rPr>
          <w:rFonts w:ascii="UD デジタル 教科書体 NP-R" w:eastAsia="UD デジタル 教科書体 NP-R" w:hint="eastAsia"/>
          <w:sz w:val="22"/>
          <w:highlight w:val="lightGray"/>
        </w:rPr>
        <w:t>）</w:t>
      </w:r>
      <w:r w:rsidR="00150B83" w:rsidRPr="00E101B8">
        <w:rPr>
          <w:rFonts w:ascii="UD デジタル 教科書体 NP-R" w:eastAsia="UD デジタル 教科書体 NP-R" w:hint="eastAsia"/>
          <w:sz w:val="22"/>
          <w:highlight w:val="lightGray"/>
        </w:rPr>
        <w:t>して</w:t>
      </w:r>
      <w:r w:rsidR="00282081" w:rsidRPr="00E101B8">
        <w:rPr>
          <w:rFonts w:ascii="UD デジタル 教科書体 NP-R" w:eastAsia="UD デジタル 教科書体 NP-R" w:hint="eastAsia"/>
          <w:sz w:val="22"/>
          <w:highlight w:val="lightGray"/>
        </w:rPr>
        <w:t>下さい。</w:t>
      </w:r>
    </w:p>
    <w:tbl>
      <w:tblPr>
        <w:tblW w:w="98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32"/>
        <w:gridCol w:w="532"/>
        <w:gridCol w:w="535"/>
        <w:gridCol w:w="7654"/>
        <w:gridCol w:w="560"/>
      </w:tblGrid>
      <w:tr w:rsidR="00BA0CB3" w:rsidRPr="00616D18" w14:paraId="658AE4D0" w14:textId="6095FA23" w:rsidTr="00155CA1">
        <w:trPr>
          <w:cantSplit/>
          <w:trHeight w:val="55"/>
          <w:jc w:val="center"/>
        </w:trPr>
        <w:tc>
          <w:tcPr>
            <w:tcW w:w="1599" w:type="dxa"/>
            <w:gridSpan w:val="3"/>
            <w:shd w:val="clear" w:color="auto" w:fill="auto"/>
          </w:tcPr>
          <w:p w14:paraId="6D7E7665" w14:textId="2315FFFB" w:rsidR="00BA0CB3" w:rsidRPr="00616D18" w:rsidRDefault="00155CA1" w:rsidP="00155CA1">
            <w:pPr>
              <w:jc w:val="center"/>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項</w:t>
            </w:r>
            <w:r>
              <w:rPr>
                <w:rFonts w:ascii="UD デジタル 教科書体 NP-R" w:eastAsia="UD デジタル 教科書体 NP-R" w:hint="eastAsia"/>
                <w:color w:val="000000" w:themeColor="text1"/>
                <w:sz w:val="22"/>
              </w:rPr>
              <w:t xml:space="preserve">　</w:t>
            </w:r>
            <w:r w:rsidR="00BA0CB3" w:rsidRPr="00616D18">
              <w:rPr>
                <w:rFonts w:ascii="UD デジタル 教科書体 NP-R" w:eastAsia="UD デジタル 教科書体 NP-R" w:hint="eastAsia"/>
                <w:color w:val="000000" w:themeColor="text1"/>
                <w:sz w:val="22"/>
              </w:rPr>
              <w:t>目</w:t>
            </w:r>
          </w:p>
        </w:tc>
        <w:tc>
          <w:tcPr>
            <w:tcW w:w="7654" w:type="dxa"/>
            <w:shd w:val="clear" w:color="auto" w:fill="auto"/>
          </w:tcPr>
          <w:p w14:paraId="2790EB77" w14:textId="5412E3D5" w:rsidR="00BA0CB3" w:rsidRPr="00616D18" w:rsidRDefault="00BA0CB3" w:rsidP="00E76914">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基　準</w:t>
            </w:r>
          </w:p>
        </w:tc>
        <w:tc>
          <w:tcPr>
            <w:tcW w:w="560" w:type="dxa"/>
          </w:tcPr>
          <w:p w14:paraId="74A9F664" w14:textId="6CDEC3EC" w:rsidR="00BA0CB3" w:rsidRPr="00616D18" w:rsidRDefault="00282081" w:rsidP="00E76914">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r w:rsidRPr="00616D18">
              <w:rPr>
                <w:rFonts w:ascii="Segoe UI Symbol" w:eastAsia="UD デジタル 教科書体 NP-R" w:hAnsi="Segoe UI Symbol" w:cs="Segoe UI Symbol"/>
                <w:sz w:val="22"/>
                <w:szCs w:val="22"/>
              </w:rPr>
              <w:t>☑</w:t>
            </w:r>
          </w:p>
        </w:tc>
      </w:tr>
      <w:tr w:rsidR="00282081" w:rsidRPr="00616D18" w14:paraId="4924E3E4" w14:textId="375E46D3" w:rsidTr="006440C2">
        <w:trPr>
          <w:cantSplit/>
          <w:trHeight w:val="55"/>
          <w:jc w:val="center"/>
        </w:trPr>
        <w:tc>
          <w:tcPr>
            <w:tcW w:w="532" w:type="dxa"/>
            <w:vMerge w:val="restart"/>
            <w:shd w:val="clear" w:color="auto" w:fill="auto"/>
            <w:textDirection w:val="tbRlV"/>
          </w:tcPr>
          <w:p w14:paraId="2E99950F" w14:textId="77777777" w:rsidR="00282081" w:rsidRPr="00616D18" w:rsidRDefault="00282081" w:rsidP="00155CA1">
            <w:pPr>
              <w:ind w:leftChars="32" w:left="67" w:right="113"/>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太陽光発電施設</w:t>
            </w:r>
          </w:p>
        </w:tc>
        <w:tc>
          <w:tcPr>
            <w:tcW w:w="532" w:type="dxa"/>
            <w:vMerge w:val="restart"/>
            <w:shd w:val="clear" w:color="auto" w:fill="auto"/>
            <w:textDirection w:val="tbRlV"/>
          </w:tcPr>
          <w:p w14:paraId="54F82F93" w14:textId="311AACA9" w:rsidR="00282081" w:rsidRPr="00616D18" w:rsidRDefault="00155CA1" w:rsidP="0061133E">
            <w:pPr>
              <w:ind w:right="113" w:firstLineChars="100" w:firstLine="176"/>
              <w:rPr>
                <w:rFonts w:ascii="UD デジタル 教科書体 NP-R" w:eastAsia="UD デジタル 教科書体 NP-R"/>
                <w:color w:val="000000" w:themeColor="text1"/>
                <w:w w:val="80"/>
                <w:sz w:val="22"/>
              </w:rPr>
            </w:pPr>
            <w:r>
              <w:rPr>
                <w:rFonts w:ascii="UD デジタル 教科書体 NP-R" w:eastAsia="UD デジタル 教科書体 NP-R" w:hint="eastAsia"/>
                <w:color w:val="000000" w:themeColor="text1"/>
                <w:w w:val="80"/>
                <w:sz w:val="22"/>
              </w:rPr>
              <w:t xml:space="preserve">　</w:t>
            </w:r>
            <w:r w:rsidR="00282081" w:rsidRPr="00616D18">
              <w:rPr>
                <w:rFonts w:ascii="UD デジタル 教科書体 NP-R" w:eastAsia="UD デジタル 教科書体 NP-R" w:hint="eastAsia"/>
                <w:color w:val="000000" w:themeColor="text1"/>
                <w:w w:val="80"/>
                <w:sz w:val="22"/>
              </w:rPr>
              <w:t>建築物の屋根・屋上等に設置する場合</w:t>
            </w:r>
          </w:p>
        </w:tc>
        <w:tc>
          <w:tcPr>
            <w:tcW w:w="533" w:type="dxa"/>
            <w:vMerge w:val="restart"/>
            <w:shd w:val="clear" w:color="auto" w:fill="auto"/>
            <w:textDirection w:val="tbRlV"/>
          </w:tcPr>
          <w:p w14:paraId="5045ED0C" w14:textId="77777777" w:rsidR="00282081" w:rsidRPr="00616D18" w:rsidRDefault="00282081" w:rsidP="0061133E">
            <w:pPr>
              <w:ind w:right="113"/>
              <w:jc w:val="center"/>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高さ</w:t>
            </w:r>
          </w:p>
        </w:tc>
        <w:tc>
          <w:tcPr>
            <w:tcW w:w="7654" w:type="dxa"/>
            <w:shd w:val="clear" w:color="auto" w:fill="auto"/>
          </w:tcPr>
          <w:p w14:paraId="08D75D59" w14:textId="7A294525" w:rsidR="00282081" w:rsidRPr="00616D18" w:rsidRDefault="00282081" w:rsidP="00E76914">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・高さをおさえ、周辺からの突出を避けること。</w:t>
            </w:r>
          </w:p>
        </w:tc>
        <w:tc>
          <w:tcPr>
            <w:tcW w:w="560" w:type="dxa"/>
            <w:vMerge w:val="restart"/>
            <w:vAlign w:val="center"/>
          </w:tcPr>
          <w:p w14:paraId="36CFE717" w14:textId="63B339C4" w:rsidR="00282081" w:rsidRPr="00616D18" w:rsidRDefault="000D70BC" w:rsidP="00637E0F">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AnsiTheme="minorHAnsi" w:hint="eastAsia"/>
                <w:color w:val="000000" w:themeColor="text1"/>
                <w:sz w:val="22"/>
                <w:szCs w:val="22"/>
              </w:rPr>
              <w:t>□</w:t>
            </w:r>
          </w:p>
        </w:tc>
      </w:tr>
      <w:tr w:rsidR="00282081" w:rsidRPr="00616D18" w14:paraId="51F1C902" w14:textId="60E14069" w:rsidTr="006440C2">
        <w:trPr>
          <w:cantSplit/>
          <w:trHeight w:val="613"/>
          <w:jc w:val="center"/>
        </w:trPr>
        <w:tc>
          <w:tcPr>
            <w:tcW w:w="532" w:type="dxa"/>
            <w:vMerge/>
            <w:shd w:val="clear" w:color="auto" w:fill="auto"/>
            <w:textDirection w:val="tbRlV"/>
          </w:tcPr>
          <w:p w14:paraId="36362920" w14:textId="77777777" w:rsidR="00282081" w:rsidRPr="00616D18" w:rsidRDefault="00282081" w:rsidP="0061133E">
            <w:pPr>
              <w:ind w:leftChars="100" w:left="650" w:right="113" w:hangingChars="200" w:hanging="440"/>
              <w:rPr>
                <w:rFonts w:ascii="UD デジタル 教科書体 NP-R" w:eastAsia="UD デジタル 教科書体 NP-R"/>
                <w:color w:val="000000" w:themeColor="text1"/>
                <w:sz w:val="22"/>
              </w:rPr>
            </w:pPr>
          </w:p>
        </w:tc>
        <w:tc>
          <w:tcPr>
            <w:tcW w:w="532" w:type="dxa"/>
            <w:vMerge/>
            <w:shd w:val="clear" w:color="auto" w:fill="auto"/>
            <w:textDirection w:val="tbRlV"/>
          </w:tcPr>
          <w:p w14:paraId="56D487D7" w14:textId="77777777" w:rsidR="00282081" w:rsidRPr="00616D18" w:rsidRDefault="00282081" w:rsidP="0061133E">
            <w:pPr>
              <w:ind w:right="113" w:firstLineChars="100" w:firstLine="176"/>
              <w:rPr>
                <w:rFonts w:ascii="UD デジタル 教科書体 NP-R" w:eastAsia="UD デジタル 教科書体 NP-R"/>
                <w:color w:val="000000" w:themeColor="text1"/>
                <w:w w:val="80"/>
                <w:sz w:val="22"/>
              </w:rPr>
            </w:pPr>
          </w:p>
        </w:tc>
        <w:tc>
          <w:tcPr>
            <w:tcW w:w="533" w:type="dxa"/>
            <w:vMerge/>
            <w:shd w:val="clear" w:color="auto" w:fill="auto"/>
            <w:textDirection w:val="tbRlV"/>
          </w:tcPr>
          <w:p w14:paraId="326C2D6E" w14:textId="77777777" w:rsidR="00282081" w:rsidRPr="00616D18" w:rsidRDefault="00282081" w:rsidP="0061133E">
            <w:pPr>
              <w:ind w:right="113"/>
              <w:jc w:val="center"/>
              <w:rPr>
                <w:rFonts w:ascii="UD デジタル 教科書体 NP-R" w:eastAsia="UD デジタル 教科書体 NP-R"/>
                <w:color w:val="000000" w:themeColor="text1"/>
                <w:sz w:val="22"/>
              </w:rPr>
            </w:pPr>
          </w:p>
        </w:tc>
        <w:tc>
          <w:tcPr>
            <w:tcW w:w="7654" w:type="dxa"/>
            <w:shd w:val="clear" w:color="auto" w:fill="auto"/>
          </w:tcPr>
          <w:p w14:paraId="7B17A522" w14:textId="30E756BE" w:rsidR="00282081" w:rsidRPr="00616D18" w:rsidRDefault="00282081" w:rsidP="00E76914">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・設置面から高さ2m以上の太陽光発電施設については、周辺からできるだけ見えないような位置とするとともに、そのための処置を施すように努めるものとする。</w:t>
            </w:r>
          </w:p>
        </w:tc>
        <w:tc>
          <w:tcPr>
            <w:tcW w:w="560" w:type="dxa"/>
            <w:vMerge/>
            <w:vAlign w:val="center"/>
          </w:tcPr>
          <w:p w14:paraId="3C70DAEE" w14:textId="77777777" w:rsidR="00282081" w:rsidRPr="00616D18" w:rsidRDefault="00282081" w:rsidP="00637E0F">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p>
        </w:tc>
      </w:tr>
      <w:tr w:rsidR="00282081" w:rsidRPr="00616D18" w14:paraId="7E3EE620" w14:textId="508BADAF" w:rsidTr="006440C2">
        <w:trPr>
          <w:cantSplit/>
          <w:trHeight w:val="270"/>
          <w:jc w:val="center"/>
        </w:trPr>
        <w:tc>
          <w:tcPr>
            <w:tcW w:w="532" w:type="dxa"/>
            <w:vMerge/>
            <w:shd w:val="clear" w:color="auto" w:fill="auto"/>
            <w:textDirection w:val="tbRlV"/>
          </w:tcPr>
          <w:p w14:paraId="1FF69F96" w14:textId="77777777" w:rsidR="00282081" w:rsidRPr="00616D18" w:rsidRDefault="00282081" w:rsidP="0061133E">
            <w:pPr>
              <w:ind w:leftChars="100" w:left="650" w:right="113" w:hangingChars="200" w:hanging="440"/>
              <w:rPr>
                <w:rFonts w:ascii="UD デジタル 教科書体 NP-R" w:eastAsia="UD デジタル 教科書体 NP-R"/>
                <w:color w:val="000000" w:themeColor="text1"/>
                <w:sz w:val="22"/>
              </w:rPr>
            </w:pPr>
          </w:p>
        </w:tc>
        <w:tc>
          <w:tcPr>
            <w:tcW w:w="532" w:type="dxa"/>
            <w:vMerge/>
            <w:shd w:val="clear" w:color="auto" w:fill="auto"/>
            <w:textDirection w:val="tbRlV"/>
          </w:tcPr>
          <w:p w14:paraId="53550A71" w14:textId="77777777" w:rsidR="00282081" w:rsidRPr="00616D18" w:rsidRDefault="00282081" w:rsidP="0061133E">
            <w:pPr>
              <w:ind w:right="113" w:firstLineChars="100" w:firstLine="176"/>
              <w:rPr>
                <w:rFonts w:ascii="UD デジタル 教科書体 NP-R" w:eastAsia="UD デジタル 教科書体 NP-R"/>
                <w:color w:val="000000" w:themeColor="text1"/>
                <w:w w:val="80"/>
                <w:sz w:val="22"/>
              </w:rPr>
            </w:pPr>
          </w:p>
        </w:tc>
        <w:tc>
          <w:tcPr>
            <w:tcW w:w="533" w:type="dxa"/>
            <w:vMerge/>
            <w:shd w:val="clear" w:color="auto" w:fill="auto"/>
            <w:textDirection w:val="tbRlV"/>
          </w:tcPr>
          <w:p w14:paraId="007E7FCD" w14:textId="77777777" w:rsidR="00282081" w:rsidRPr="00616D18" w:rsidRDefault="00282081" w:rsidP="0061133E">
            <w:pPr>
              <w:ind w:right="113"/>
              <w:jc w:val="center"/>
              <w:rPr>
                <w:rFonts w:ascii="UD デジタル 教科書体 NP-R" w:eastAsia="UD デジタル 教科書体 NP-R"/>
                <w:color w:val="000000" w:themeColor="text1"/>
                <w:sz w:val="22"/>
              </w:rPr>
            </w:pPr>
          </w:p>
        </w:tc>
        <w:tc>
          <w:tcPr>
            <w:tcW w:w="7654" w:type="dxa"/>
            <w:shd w:val="clear" w:color="auto" w:fill="auto"/>
          </w:tcPr>
          <w:p w14:paraId="0FF97A6C" w14:textId="580AC8FD" w:rsidR="00282081" w:rsidRPr="00616D18" w:rsidRDefault="00282081" w:rsidP="0061133E">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・景観計画に定める視点場からの眺望に配慮した位置とし、著しい景観支障とならないようにすること。</w:t>
            </w:r>
          </w:p>
        </w:tc>
        <w:tc>
          <w:tcPr>
            <w:tcW w:w="560" w:type="dxa"/>
            <w:vMerge/>
            <w:vAlign w:val="center"/>
          </w:tcPr>
          <w:p w14:paraId="1992E885" w14:textId="77777777" w:rsidR="00282081" w:rsidRPr="00616D18" w:rsidRDefault="00282081" w:rsidP="00637E0F">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p>
        </w:tc>
      </w:tr>
      <w:tr w:rsidR="00BA0CB3" w:rsidRPr="00616D18" w14:paraId="53BCD18C" w14:textId="33EEF6E8" w:rsidTr="006440C2">
        <w:trPr>
          <w:cantSplit/>
          <w:trHeight w:val="90"/>
          <w:jc w:val="center"/>
        </w:trPr>
        <w:tc>
          <w:tcPr>
            <w:tcW w:w="532" w:type="dxa"/>
            <w:vMerge/>
            <w:shd w:val="clear" w:color="auto" w:fill="auto"/>
            <w:textDirection w:val="tbRlV"/>
          </w:tcPr>
          <w:p w14:paraId="7D883378" w14:textId="77777777" w:rsidR="00BA0CB3" w:rsidRPr="00616D18" w:rsidRDefault="00BA0CB3" w:rsidP="0061133E">
            <w:pPr>
              <w:ind w:left="660" w:right="113" w:hangingChars="300" w:hanging="660"/>
              <w:rPr>
                <w:rFonts w:ascii="UD デジタル 教科書体 NP-R" w:eastAsia="UD デジタル 教科書体 NP-R"/>
                <w:color w:val="000000" w:themeColor="text1"/>
                <w:sz w:val="22"/>
              </w:rPr>
            </w:pPr>
          </w:p>
        </w:tc>
        <w:tc>
          <w:tcPr>
            <w:tcW w:w="532" w:type="dxa"/>
            <w:vMerge/>
            <w:shd w:val="clear" w:color="auto" w:fill="auto"/>
            <w:textDirection w:val="tbRlV"/>
          </w:tcPr>
          <w:p w14:paraId="6D2B7FDF" w14:textId="77777777" w:rsidR="00BA0CB3" w:rsidRPr="00616D18" w:rsidRDefault="00BA0CB3" w:rsidP="0061133E">
            <w:pPr>
              <w:ind w:left="31" w:right="113" w:hangingChars="14" w:hanging="31"/>
              <w:rPr>
                <w:rFonts w:ascii="UD デジタル 教科書体 NP-R" w:eastAsia="UD デジタル 教科書体 NP-R"/>
                <w:color w:val="000000" w:themeColor="text1"/>
                <w:sz w:val="22"/>
              </w:rPr>
            </w:pPr>
          </w:p>
        </w:tc>
        <w:tc>
          <w:tcPr>
            <w:tcW w:w="533" w:type="dxa"/>
            <w:shd w:val="clear" w:color="auto" w:fill="auto"/>
            <w:textDirection w:val="tbRlV"/>
          </w:tcPr>
          <w:p w14:paraId="38D582D3" w14:textId="77777777" w:rsidR="00BA0CB3" w:rsidRPr="00616D18" w:rsidRDefault="00BA0CB3" w:rsidP="0061133E">
            <w:pPr>
              <w:ind w:right="113"/>
              <w:jc w:val="center"/>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形態</w:t>
            </w:r>
          </w:p>
        </w:tc>
        <w:tc>
          <w:tcPr>
            <w:tcW w:w="7654" w:type="dxa"/>
            <w:shd w:val="clear" w:color="auto" w:fill="auto"/>
          </w:tcPr>
          <w:p w14:paraId="7208B962" w14:textId="77777777" w:rsidR="00BA0CB3" w:rsidRPr="00616D18" w:rsidRDefault="00BA0CB3" w:rsidP="0061133E">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・太陽光パネルの傾斜をできるだけ緩やかにし、向きをそろえるなど、統一感のある配置とすること。</w:t>
            </w:r>
          </w:p>
        </w:tc>
        <w:tc>
          <w:tcPr>
            <w:tcW w:w="560" w:type="dxa"/>
            <w:vAlign w:val="center"/>
          </w:tcPr>
          <w:p w14:paraId="7182EBC9" w14:textId="7A95FB3A" w:rsidR="00BA0CB3" w:rsidRPr="00616D18" w:rsidRDefault="000D70BC" w:rsidP="00637E0F">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AnsiTheme="minorHAnsi" w:hint="eastAsia"/>
                <w:color w:val="000000" w:themeColor="text1"/>
                <w:sz w:val="22"/>
                <w:szCs w:val="22"/>
              </w:rPr>
              <w:t>□</w:t>
            </w:r>
          </w:p>
        </w:tc>
      </w:tr>
      <w:tr w:rsidR="00282081" w:rsidRPr="00616D18" w14:paraId="03776B61" w14:textId="469C5F20" w:rsidTr="006440C2">
        <w:trPr>
          <w:cantSplit/>
          <w:trHeight w:val="630"/>
          <w:jc w:val="center"/>
        </w:trPr>
        <w:tc>
          <w:tcPr>
            <w:tcW w:w="532" w:type="dxa"/>
            <w:vMerge/>
            <w:shd w:val="clear" w:color="auto" w:fill="auto"/>
            <w:textDirection w:val="tbRlV"/>
          </w:tcPr>
          <w:p w14:paraId="1117BA76" w14:textId="77777777" w:rsidR="00282081" w:rsidRPr="00616D18" w:rsidRDefault="00282081" w:rsidP="0061133E">
            <w:pPr>
              <w:ind w:left="660" w:right="113" w:hangingChars="300" w:hanging="660"/>
              <w:rPr>
                <w:rFonts w:ascii="UD デジタル 教科書体 NP-R" w:eastAsia="UD デジタル 教科書体 NP-R"/>
                <w:color w:val="000000" w:themeColor="text1"/>
                <w:sz w:val="22"/>
              </w:rPr>
            </w:pPr>
          </w:p>
        </w:tc>
        <w:tc>
          <w:tcPr>
            <w:tcW w:w="532" w:type="dxa"/>
            <w:vMerge/>
            <w:shd w:val="clear" w:color="auto" w:fill="auto"/>
            <w:textDirection w:val="tbRlV"/>
          </w:tcPr>
          <w:p w14:paraId="5658F34B" w14:textId="77777777" w:rsidR="00282081" w:rsidRPr="00616D18" w:rsidRDefault="00282081" w:rsidP="0061133E">
            <w:pPr>
              <w:ind w:left="31" w:right="113" w:hangingChars="14" w:hanging="31"/>
              <w:rPr>
                <w:rFonts w:ascii="UD デジタル 教科書体 NP-R" w:eastAsia="UD デジタル 教科書体 NP-R"/>
                <w:color w:val="000000" w:themeColor="text1"/>
                <w:sz w:val="22"/>
              </w:rPr>
            </w:pPr>
          </w:p>
        </w:tc>
        <w:tc>
          <w:tcPr>
            <w:tcW w:w="533" w:type="dxa"/>
            <w:vMerge w:val="restart"/>
            <w:shd w:val="clear" w:color="auto" w:fill="auto"/>
            <w:textDirection w:val="tbRlV"/>
          </w:tcPr>
          <w:p w14:paraId="2D7A6774" w14:textId="77777777" w:rsidR="00282081" w:rsidRPr="00616D18" w:rsidRDefault="00282081" w:rsidP="0061133E">
            <w:pPr>
              <w:ind w:right="113"/>
              <w:jc w:val="center"/>
              <w:rPr>
                <w:rFonts w:ascii="UD デジタル 教科書体 NP-R" w:eastAsia="UD デジタル 教科書体 NP-R"/>
                <w:color w:val="000000" w:themeColor="text1"/>
                <w:sz w:val="22"/>
              </w:rPr>
            </w:pPr>
            <w:r w:rsidRPr="00616D18">
              <w:rPr>
                <w:rFonts w:ascii="UD デジタル 教科書体 NP-R" w:eastAsia="UD デジタル 教科書体 NP-R" w:hint="eastAsia"/>
                <w:color w:val="000000" w:themeColor="text1"/>
                <w:sz w:val="22"/>
              </w:rPr>
              <w:t>色彩・材料</w:t>
            </w:r>
          </w:p>
        </w:tc>
        <w:tc>
          <w:tcPr>
            <w:tcW w:w="7654" w:type="dxa"/>
            <w:shd w:val="clear" w:color="auto" w:fill="auto"/>
          </w:tcPr>
          <w:p w14:paraId="5B2A5E7B" w14:textId="3833A901" w:rsidR="00282081" w:rsidRPr="00616D18" w:rsidRDefault="00282081" w:rsidP="00E76914">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・太陽光パネルは、黒系統色等の暗色を基調とし、架台等の附属施設も含め、全体として周辺の景観と調和した色彩とすること。</w:t>
            </w:r>
          </w:p>
        </w:tc>
        <w:tc>
          <w:tcPr>
            <w:tcW w:w="560" w:type="dxa"/>
            <w:vMerge w:val="restart"/>
            <w:vAlign w:val="center"/>
          </w:tcPr>
          <w:p w14:paraId="77FA380C" w14:textId="703B20AD" w:rsidR="00282081" w:rsidRPr="00616D18" w:rsidRDefault="000D70BC" w:rsidP="00637E0F">
            <w:pPr>
              <w:pStyle w:val="a9"/>
              <w:spacing w:line="300" w:lineRule="exact"/>
              <w:ind w:leftChars="0" w:left="220" w:hanging="220"/>
              <w:jc w:val="center"/>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AnsiTheme="minorHAnsi" w:hint="eastAsia"/>
                <w:color w:val="000000" w:themeColor="text1"/>
                <w:sz w:val="22"/>
                <w:szCs w:val="22"/>
              </w:rPr>
              <w:t>□</w:t>
            </w:r>
          </w:p>
        </w:tc>
      </w:tr>
      <w:tr w:rsidR="00282081" w:rsidRPr="00616D18" w14:paraId="1DBDC3E6" w14:textId="55451400" w:rsidTr="006440C2">
        <w:trPr>
          <w:cantSplit/>
          <w:trHeight w:val="630"/>
          <w:jc w:val="center"/>
        </w:trPr>
        <w:tc>
          <w:tcPr>
            <w:tcW w:w="532" w:type="dxa"/>
            <w:vMerge/>
            <w:shd w:val="clear" w:color="auto" w:fill="auto"/>
            <w:textDirection w:val="tbRlV"/>
          </w:tcPr>
          <w:p w14:paraId="0BDC1FCF" w14:textId="77777777" w:rsidR="00282081" w:rsidRPr="00616D18" w:rsidRDefault="00282081" w:rsidP="0061133E">
            <w:pPr>
              <w:ind w:left="660" w:right="113" w:hangingChars="300" w:hanging="660"/>
              <w:rPr>
                <w:rFonts w:ascii="UD デジタル 教科書体 NP-R" w:eastAsia="UD デジタル 教科書体 NP-R"/>
                <w:color w:val="000000" w:themeColor="text1"/>
                <w:sz w:val="22"/>
              </w:rPr>
            </w:pPr>
          </w:p>
        </w:tc>
        <w:tc>
          <w:tcPr>
            <w:tcW w:w="532" w:type="dxa"/>
            <w:vMerge/>
            <w:shd w:val="clear" w:color="auto" w:fill="auto"/>
            <w:textDirection w:val="tbRlV"/>
          </w:tcPr>
          <w:p w14:paraId="16BD03FF" w14:textId="77777777" w:rsidR="00282081" w:rsidRPr="00616D18" w:rsidRDefault="00282081" w:rsidP="0061133E">
            <w:pPr>
              <w:ind w:left="31" w:right="113" w:hangingChars="14" w:hanging="31"/>
              <w:rPr>
                <w:rFonts w:ascii="UD デジタル 教科書体 NP-R" w:eastAsia="UD デジタル 教科書体 NP-R"/>
                <w:color w:val="000000" w:themeColor="text1"/>
                <w:sz w:val="22"/>
              </w:rPr>
            </w:pPr>
          </w:p>
        </w:tc>
        <w:tc>
          <w:tcPr>
            <w:tcW w:w="533" w:type="dxa"/>
            <w:vMerge/>
            <w:shd w:val="clear" w:color="auto" w:fill="auto"/>
            <w:textDirection w:val="tbRlV"/>
          </w:tcPr>
          <w:p w14:paraId="6C4EFF29" w14:textId="77777777" w:rsidR="00282081" w:rsidRPr="00616D18" w:rsidRDefault="00282081" w:rsidP="0061133E">
            <w:pPr>
              <w:ind w:right="113"/>
              <w:jc w:val="center"/>
              <w:rPr>
                <w:rFonts w:ascii="UD デジタル 教科書体 NP-R" w:eastAsia="UD デジタル 教科書体 NP-R"/>
                <w:color w:val="000000" w:themeColor="text1"/>
                <w:sz w:val="22"/>
              </w:rPr>
            </w:pPr>
          </w:p>
        </w:tc>
        <w:tc>
          <w:tcPr>
            <w:tcW w:w="7654" w:type="dxa"/>
            <w:shd w:val="clear" w:color="auto" w:fill="auto"/>
          </w:tcPr>
          <w:p w14:paraId="2D9FCA92" w14:textId="4F430857" w:rsidR="00282081" w:rsidRPr="00616D18" w:rsidRDefault="00282081" w:rsidP="0061133E">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616D18">
              <w:rPr>
                <w:rFonts w:ascii="UD デジタル 教科書体 NP-R" w:eastAsia="UD デジタル 教科書体 NP-R" w:hAnsiTheme="minorHAnsi" w:hint="eastAsia"/>
                <w:color w:val="000000" w:themeColor="text1"/>
                <w:sz w:val="22"/>
                <w:szCs w:val="22"/>
              </w:rPr>
              <w:t>・太陽光パネルの材質は低反射性のもの、または防眩処理等を施したものを使用すること。</w:t>
            </w:r>
          </w:p>
        </w:tc>
        <w:tc>
          <w:tcPr>
            <w:tcW w:w="560" w:type="dxa"/>
            <w:vMerge/>
          </w:tcPr>
          <w:p w14:paraId="561D36B7" w14:textId="77777777" w:rsidR="00282081" w:rsidRPr="00616D18" w:rsidRDefault="00282081" w:rsidP="0061133E">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bl>
    <w:p w14:paraId="37C91BC7" w14:textId="393B78BC" w:rsidR="00DC7525" w:rsidRPr="00616D18" w:rsidRDefault="00DC7525" w:rsidP="000A5F53">
      <w:pPr>
        <w:rPr>
          <w:rFonts w:ascii="UD デジタル 教科書体 NP-R" w:eastAsia="UD デジタル 教科書体 NP-R"/>
          <w:sz w:val="22"/>
        </w:rPr>
      </w:pPr>
    </w:p>
    <w:sectPr w:rsidR="00DC7525" w:rsidRPr="00616D18" w:rsidSect="006440C2">
      <w:headerReference w:type="default" r:id="rId8"/>
      <w:pgSz w:w="11906" w:h="16838"/>
      <w:pgMar w:top="144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2BAC" w14:textId="38047932" w:rsidR="00F17744" w:rsidRPr="00F17744" w:rsidRDefault="00F17744">
    <w:pPr>
      <w:pStyle w:val="a3"/>
      <w:rPr>
        <w:rFonts w:ascii="BIZ UDPゴシック" w:eastAsia="BIZ UDPゴシック" w:hAnsi="BIZ UDPゴシック"/>
      </w:rPr>
    </w:pPr>
    <w:r>
      <w:rPr>
        <w:rFonts w:hint="eastAsia"/>
      </w:rPr>
      <w:t xml:space="preserve">　　　　　　　　　　　　　　　　　　　　　　　　　　　　　　　　　　　　　　　　　　</w:t>
    </w:r>
    <w:r w:rsidRPr="00F17744">
      <w:rPr>
        <w:rFonts w:ascii="BIZ UDPゴシック" w:eastAsia="BIZ UDPゴシック" w:hAnsi="BIZ UDPゴシック" w:hint="eastAsia"/>
      </w:rPr>
      <w:t>２－１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A5F53"/>
    <w:rsid w:val="000B5781"/>
    <w:rsid w:val="000B6E49"/>
    <w:rsid w:val="000C12EF"/>
    <w:rsid w:val="000D70BC"/>
    <w:rsid w:val="000F6AF8"/>
    <w:rsid w:val="00101C35"/>
    <w:rsid w:val="0013533E"/>
    <w:rsid w:val="00150014"/>
    <w:rsid w:val="00150B83"/>
    <w:rsid w:val="00155CA1"/>
    <w:rsid w:val="00182324"/>
    <w:rsid w:val="00184BF0"/>
    <w:rsid w:val="00187A73"/>
    <w:rsid w:val="001A6000"/>
    <w:rsid w:val="001A627E"/>
    <w:rsid w:val="001B0896"/>
    <w:rsid w:val="001B236B"/>
    <w:rsid w:val="001C6922"/>
    <w:rsid w:val="001D1385"/>
    <w:rsid w:val="001D24E2"/>
    <w:rsid w:val="001D2F4D"/>
    <w:rsid w:val="001D72EB"/>
    <w:rsid w:val="00212635"/>
    <w:rsid w:val="00212D11"/>
    <w:rsid w:val="00231A4B"/>
    <w:rsid w:val="0023613E"/>
    <w:rsid w:val="002558A4"/>
    <w:rsid w:val="002577BC"/>
    <w:rsid w:val="00267431"/>
    <w:rsid w:val="00282081"/>
    <w:rsid w:val="002846D9"/>
    <w:rsid w:val="00284B02"/>
    <w:rsid w:val="002B1697"/>
    <w:rsid w:val="002B76CE"/>
    <w:rsid w:val="00303007"/>
    <w:rsid w:val="003044D9"/>
    <w:rsid w:val="00311398"/>
    <w:rsid w:val="00360352"/>
    <w:rsid w:val="003640DC"/>
    <w:rsid w:val="00365C03"/>
    <w:rsid w:val="00382D1C"/>
    <w:rsid w:val="003830D7"/>
    <w:rsid w:val="00394647"/>
    <w:rsid w:val="003C12BB"/>
    <w:rsid w:val="003D288C"/>
    <w:rsid w:val="0040116A"/>
    <w:rsid w:val="00405955"/>
    <w:rsid w:val="004354AA"/>
    <w:rsid w:val="00440593"/>
    <w:rsid w:val="0045647F"/>
    <w:rsid w:val="00463DD8"/>
    <w:rsid w:val="00464E66"/>
    <w:rsid w:val="004A3406"/>
    <w:rsid w:val="004B1474"/>
    <w:rsid w:val="004B36BA"/>
    <w:rsid w:val="004B66BD"/>
    <w:rsid w:val="004C60B2"/>
    <w:rsid w:val="004E3D7E"/>
    <w:rsid w:val="004F486F"/>
    <w:rsid w:val="004F501F"/>
    <w:rsid w:val="004F5BFE"/>
    <w:rsid w:val="0052365D"/>
    <w:rsid w:val="0052402A"/>
    <w:rsid w:val="00524D04"/>
    <w:rsid w:val="00570F37"/>
    <w:rsid w:val="005B1116"/>
    <w:rsid w:val="005B2206"/>
    <w:rsid w:val="00603C26"/>
    <w:rsid w:val="00616D18"/>
    <w:rsid w:val="00617A1B"/>
    <w:rsid w:val="00637E0F"/>
    <w:rsid w:val="006440C2"/>
    <w:rsid w:val="00672C03"/>
    <w:rsid w:val="00675F27"/>
    <w:rsid w:val="00676E7C"/>
    <w:rsid w:val="00677903"/>
    <w:rsid w:val="006840D8"/>
    <w:rsid w:val="006855DD"/>
    <w:rsid w:val="006A2B57"/>
    <w:rsid w:val="006A445D"/>
    <w:rsid w:val="006B4E8D"/>
    <w:rsid w:val="006C7D87"/>
    <w:rsid w:val="006D5B88"/>
    <w:rsid w:val="006E38BD"/>
    <w:rsid w:val="006F7016"/>
    <w:rsid w:val="007050C7"/>
    <w:rsid w:val="00722F77"/>
    <w:rsid w:val="00734AC7"/>
    <w:rsid w:val="00772D37"/>
    <w:rsid w:val="0078209D"/>
    <w:rsid w:val="007E56E9"/>
    <w:rsid w:val="007F0C44"/>
    <w:rsid w:val="007F2141"/>
    <w:rsid w:val="0080083E"/>
    <w:rsid w:val="00807DCE"/>
    <w:rsid w:val="008564C7"/>
    <w:rsid w:val="00864493"/>
    <w:rsid w:val="00870F9A"/>
    <w:rsid w:val="00873662"/>
    <w:rsid w:val="008769A7"/>
    <w:rsid w:val="008961B9"/>
    <w:rsid w:val="008F00AA"/>
    <w:rsid w:val="008F122C"/>
    <w:rsid w:val="00901E28"/>
    <w:rsid w:val="009151C0"/>
    <w:rsid w:val="009151CE"/>
    <w:rsid w:val="00930434"/>
    <w:rsid w:val="00936105"/>
    <w:rsid w:val="009421F6"/>
    <w:rsid w:val="00973C7D"/>
    <w:rsid w:val="00982ACD"/>
    <w:rsid w:val="0099675A"/>
    <w:rsid w:val="009B76DB"/>
    <w:rsid w:val="00A12020"/>
    <w:rsid w:val="00A2276F"/>
    <w:rsid w:val="00AB1833"/>
    <w:rsid w:val="00AB7B7C"/>
    <w:rsid w:val="00AD7819"/>
    <w:rsid w:val="00AF3D6A"/>
    <w:rsid w:val="00AF6F1A"/>
    <w:rsid w:val="00B2775C"/>
    <w:rsid w:val="00B30A9D"/>
    <w:rsid w:val="00B31B3D"/>
    <w:rsid w:val="00B62C26"/>
    <w:rsid w:val="00B63244"/>
    <w:rsid w:val="00BA0CB3"/>
    <w:rsid w:val="00BB3111"/>
    <w:rsid w:val="00BC2771"/>
    <w:rsid w:val="00BC38A8"/>
    <w:rsid w:val="00BF5CBA"/>
    <w:rsid w:val="00C22EE5"/>
    <w:rsid w:val="00C421AD"/>
    <w:rsid w:val="00C44E2D"/>
    <w:rsid w:val="00C5694A"/>
    <w:rsid w:val="00C70FC1"/>
    <w:rsid w:val="00C819AC"/>
    <w:rsid w:val="00CB1FFC"/>
    <w:rsid w:val="00CC3F61"/>
    <w:rsid w:val="00CE2692"/>
    <w:rsid w:val="00CE3272"/>
    <w:rsid w:val="00CE392D"/>
    <w:rsid w:val="00D12FF5"/>
    <w:rsid w:val="00D215AE"/>
    <w:rsid w:val="00D37C0B"/>
    <w:rsid w:val="00D42269"/>
    <w:rsid w:val="00D470A9"/>
    <w:rsid w:val="00D70FBE"/>
    <w:rsid w:val="00D75328"/>
    <w:rsid w:val="00D87E33"/>
    <w:rsid w:val="00DA3679"/>
    <w:rsid w:val="00DC7525"/>
    <w:rsid w:val="00DF4FA7"/>
    <w:rsid w:val="00DF67F6"/>
    <w:rsid w:val="00E101B8"/>
    <w:rsid w:val="00E12A0C"/>
    <w:rsid w:val="00E15C65"/>
    <w:rsid w:val="00E23B4C"/>
    <w:rsid w:val="00E32E0F"/>
    <w:rsid w:val="00E46206"/>
    <w:rsid w:val="00E575C3"/>
    <w:rsid w:val="00E57EAA"/>
    <w:rsid w:val="00E62551"/>
    <w:rsid w:val="00E62678"/>
    <w:rsid w:val="00E76914"/>
    <w:rsid w:val="00E945FD"/>
    <w:rsid w:val="00E9666F"/>
    <w:rsid w:val="00ED7C4B"/>
    <w:rsid w:val="00ED7FF4"/>
    <w:rsid w:val="00F17744"/>
    <w:rsid w:val="00F47D18"/>
    <w:rsid w:val="00F76371"/>
    <w:rsid w:val="00F7697A"/>
    <w:rsid w:val="00F77416"/>
    <w:rsid w:val="00FA6057"/>
    <w:rsid w:val="00FE1EBB"/>
    <w:rsid w:val="00FF280F"/>
    <w:rsid w:val="00FF2BFC"/>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4</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黒木　佳奈</cp:lastModifiedBy>
  <cp:revision>68</cp:revision>
  <cp:lastPrinted>2024-02-15T07:06:00Z</cp:lastPrinted>
  <dcterms:created xsi:type="dcterms:W3CDTF">2023-10-17T09:30:00Z</dcterms:created>
  <dcterms:modified xsi:type="dcterms:W3CDTF">2024-04-05T01:50:00Z</dcterms:modified>
</cp:coreProperties>
</file>