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D745" w14:textId="77777777" w:rsidR="0091341D" w:rsidRPr="007971FC" w:rsidRDefault="0091341D" w:rsidP="0091341D">
      <w:pPr>
        <w:jc w:val="center"/>
        <w:rPr>
          <w:rFonts w:hint="eastAsia"/>
        </w:rPr>
      </w:pPr>
      <w:r w:rsidRPr="00A50805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の有効期間の更新の</w:t>
      </w:r>
      <w:r w:rsidRPr="00A50805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8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249"/>
      </w:tblGrid>
      <w:tr w:rsidR="0091341D" w:rsidRPr="00A50805" w14:paraId="415D3770" w14:textId="77777777" w:rsidTr="00954922">
        <w:trPr>
          <w:trHeight w:val="538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3F52E29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14:paraId="3FF8A84C" w14:textId="77777777" w:rsidR="0091341D" w:rsidRPr="00A50805" w:rsidRDefault="0091341D" w:rsidP="0095492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91341D" w:rsidRPr="00A50805" w14:paraId="344BD8EE" w14:textId="77777777" w:rsidTr="00954922">
        <w:trPr>
          <w:trHeight w:val="437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96A2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認定特定非営利活動法人の認定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の有効期間の更新の申請書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3A19E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26F2E398" w14:textId="77777777" w:rsidTr="00954922">
        <w:trPr>
          <w:trHeight w:val="437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CCDF495" w14:textId="7563FF71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88BF7" wp14:editId="797E17C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35560</wp:posOffset>
                      </wp:positionV>
                      <wp:extent cx="6315075" cy="240030"/>
                      <wp:effectExtent l="9525" t="11430" r="9525" b="571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1507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2B6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3.45pt;margin-top:2.8pt;width:497.25pt;height:18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"/>
                  </w:pict>
                </mc:Fallback>
              </mc:AlternateConten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42CD4F7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026B9D8F" w14:textId="77777777" w:rsidTr="00954922">
        <w:trPr>
          <w:trHeight w:val="437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14:paraId="4F120C38" w14:textId="77777777" w:rsidR="0091341D" w:rsidRPr="00687093" w:rsidRDefault="0091341D" w:rsidP="009549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91341D" w:rsidRPr="00A50805" w14:paraId="41D75FA1" w14:textId="77777777" w:rsidTr="00954922">
        <w:trPr>
          <w:trHeight w:val="437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758828EC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6EBDD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14:paraId="4FE326B8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14:paraId="58514BD7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3087FE5B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7E7C8C3C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CD775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6C824824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B8CCE4"/>
            <w:vAlign w:val="center"/>
          </w:tcPr>
          <w:p w14:paraId="5D168676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14:paraId="44314099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56FA6192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6C35BB8D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0FE6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2D93D82D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14:paraId="1BD90639" w14:textId="77777777" w:rsidR="0091341D" w:rsidRPr="00A50805" w:rsidRDefault="0091341D" w:rsidP="0095492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44F" w14:textId="77777777" w:rsidR="0091341D" w:rsidRPr="00A50805" w:rsidRDefault="0091341D" w:rsidP="0095492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相対値基準・原則用）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0AF1B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5021AA99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E7DF1CF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6EE3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7854C863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14:paraId="67987A92" w14:textId="77777777" w:rsidR="0091341D" w:rsidRPr="00A50805" w:rsidRDefault="0091341D" w:rsidP="0095492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0F93" w14:textId="77777777" w:rsidR="0091341D" w:rsidRPr="00A50805" w:rsidRDefault="0091341D" w:rsidP="00954922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相対値基準・小規模法人用）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960C2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0AB4F7A8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369A8B4C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EA2AC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351385F0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14:paraId="49061FC7" w14:textId="77777777" w:rsidR="0091341D" w:rsidRPr="00A50805" w:rsidRDefault="0091341D" w:rsidP="0095492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C19" w14:textId="77777777" w:rsidR="0091341D" w:rsidRPr="00A50805" w:rsidRDefault="0091341D" w:rsidP="0095492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相対値基準・原則用）</w:t>
            </w:r>
          </w:p>
        </w:tc>
        <w:tc>
          <w:tcPr>
            <w:tcW w:w="1249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D06A6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3F977686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B8DAA57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C24A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1E46864C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14:paraId="129ADD4A" w14:textId="77777777" w:rsidR="0091341D" w:rsidRPr="00A50805" w:rsidRDefault="0091341D" w:rsidP="0095492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4E4" w14:textId="77777777" w:rsidR="0091341D" w:rsidRPr="00A50805" w:rsidRDefault="0091341D" w:rsidP="00954922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C23D5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0A51B9BD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30AACBD8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FD27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74AE9948" w14:textId="77777777" w:rsidR="0091341D" w:rsidRPr="00A50805" w:rsidRDefault="0091341D" w:rsidP="0095492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93B505F" w14:textId="77777777" w:rsidR="0091341D" w:rsidRPr="00A50805" w:rsidRDefault="0091341D" w:rsidP="0095492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809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D7DD9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029FFB85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7C4F3B35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5F43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2B163C52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0F14EB5C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14:paraId="3095EC88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4E3BAD79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E80D630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C41C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5613A64" w14:textId="77777777" w:rsidR="0091341D" w:rsidRPr="00A50805" w:rsidRDefault="0091341D" w:rsidP="00954922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E09EE77" w14:textId="77777777" w:rsidR="0091341D" w:rsidRPr="00A50805" w:rsidRDefault="0091341D" w:rsidP="00954922">
            <w:pPr>
              <w:ind w:left="69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006E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絶対値基準用）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35473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5C06519B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627AD1CC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6CF5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C93B16B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290A3B7A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14:paraId="0898767D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1D8A172F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797589FC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138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613ED0CE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1DD6945" w14:textId="77777777" w:rsidR="0091341D" w:rsidRPr="00A50805" w:rsidRDefault="0091341D" w:rsidP="00954922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E43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34424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2C86EB48" w14:textId="77777777" w:rsidTr="00954922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55A83473" w14:textId="77777777" w:rsidR="0091341D" w:rsidRPr="00A50805" w:rsidRDefault="0091341D" w:rsidP="0095492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F0F978" w14:textId="77777777" w:rsidR="0091341D" w:rsidRPr="00A50805" w:rsidRDefault="0091341D" w:rsidP="0095492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14:paraId="279F3455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14:paraId="21A75C26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7E906DDF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EFCFBF4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8E77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F18485D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0F85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94532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7DA8BAC0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5D3F4A2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9EA1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0F3E4DAC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8863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B340E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22FD5600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4D114465" w14:textId="77777777" w:rsidR="0091341D" w:rsidRPr="00A50805" w:rsidRDefault="0091341D" w:rsidP="0095492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A79BF38" w14:textId="77777777" w:rsidR="0091341D" w:rsidRPr="00A50805" w:rsidRDefault="0091341D" w:rsidP="0095492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89BC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5A239" w14:textId="3946FC30" w:rsidR="0091341D" w:rsidRPr="00687093" w:rsidRDefault="0091341D" w:rsidP="0095492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63E736D" wp14:editId="5825B2B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-9525</wp:posOffset>
                      </wp:positionV>
                      <wp:extent cx="66675" cy="2240915"/>
                      <wp:effectExtent l="7620" t="12065" r="11430" b="13970"/>
                      <wp:wrapNone/>
                      <wp:docPr id="3" name="右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240915"/>
                              </a:xfrm>
                              <a:prstGeom prst="rightBrace">
                                <a:avLst>
                                  <a:gd name="adj1" fmla="val 280079"/>
                                  <a:gd name="adj2" fmla="val 55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C452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-4.65pt;margin-top:-.75pt;width:5.25pt;height:1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" adj=",11972">
                      <v:textbox inset="5.85pt,.7pt,5.85pt,.7pt"/>
                    </v:shape>
                  </w:pict>
                </mc:Fallback>
              </mc:AlternateConten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91341D" w:rsidRPr="00A50805" w14:paraId="2C7A5C7C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6BD90A0D" w14:textId="77777777" w:rsidR="0091341D" w:rsidRPr="00A50805" w:rsidRDefault="0091341D" w:rsidP="0095492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0637C94" w14:textId="77777777" w:rsidR="0091341D" w:rsidRPr="00A50805" w:rsidRDefault="0091341D" w:rsidP="0095492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3F4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BC53B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527A3686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6D3AD1E4" w14:textId="77777777" w:rsidR="0091341D" w:rsidRPr="00A50805" w:rsidRDefault="0091341D" w:rsidP="0095492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49317A9" w14:textId="77777777" w:rsidR="0091341D" w:rsidRPr="00A50805" w:rsidRDefault="0091341D" w:rsidP="0095492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5D61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E0171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608B55AE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358A90DE" w14:textId="77777777" w:rsidR="0091341D" w:rsidRPr="00A50805" w:rsidRDefault="0091341D" w:rsidP="00954922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FE4547D" w14:textId="77777777" w:rsidR="0091341D" w:rsidRPr="00A50805" w:rsidRDefault="0091341D" w:rsidP="0095492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0FF6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30DF5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471814B6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5C62E0C8" w14:textId="77777777" w:rsidR="0091341D" w:rsidRPr="00A50805" w:rsidRDefault="0091341D" w:rsidP="0095492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8563A10" w14:textId="77777777" w:rsidR="0091341D" w:rsidRPr="00A50805" w:rsidRDefault="0091341D" w:rsidP="00954922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56BE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2BC8B" w14:textId="77777777" w:rsidR="0091341D" w:rsidRPr="00687093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）2</w:t>
            </w:r>
          </w:p>
        </w:tc>
      </w:tr>
      <w:tr w:rsidR="0091341D" w:rsidRPr="00A50805" w14:paraId="5D892D5A" w14:textId="77777777" w:rsidTr="00954922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01DF5978" w14:textId="77777777" w:rsidR="0091341D" w:rsidRPr="00A50805" w:rsidRDefault="0091341D" w:rsidP="0095492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07811C7" w14:textId="77777777" w:rsidR="0091341D" w:rsidRPr="00A50805" w:rsidRDefault="0091341D" w:rsidP="00954922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08C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4D1FF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54BF71D1" w14:textId="77777777" w:rsidTr="00954922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729DD080" w14:textId="77777777" w:rsidR="0091341D" w:rsidRPr="00A50805" w:rsidRDefault="0091341D" w:rsidP="0095492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B54B38A" w14:textId="77777777" w:rsidR="0091341D" w:rsidRPr="00D35027" w:rsidRDefault="0091341D" w:rsidP="0095492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14:paraId="6B78847B" w14:textId="77777777" w:rsidR="0091341D" w:rsidRPr="00D35027" w:rsidRDefault="0091341D" w:rsidP="00954922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A3D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FBAD5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180B095D" w14:textId="77777777" w:rsidTr="00954922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4F7E4341" w14:textId="77777777" w:rsidR="0091341D" w:rsidRPr="00A50805" w:rsidRDefault="0091341D" w:rsidP="00954922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9E6F6C5" w14:textId="77777777" w:rsidR="0091341D" w:rsidRPr="00D35027" w:rsidRDefault="0091341D" w:rsidP="00954922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14:paraId="6C95BB74" w14:textId="77777777" w:rsidR="0091341D" w:rsidRPr="00A50805" w:rsidRDefault="0091341D" w:rsidP="00954922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53D1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AD4A5F" w14:textId="77777777" w:rsidR="0091341D" w:rsidRPr="00687093" w:rsidRDefault="0091341D" w:rsidP="0095492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91341D" w:rsidRPr="00A50805" w14:paraId="34143EF0" w14:textId="77777777" w:rsidTr="00954922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7A72E902" w14:textId="77777777" w:rsidR="0091341D" w:rsidRPr="00A50805" w:rsidRDefault="0091341D" w:rsidP="0095492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E2B8" w14:textId="77777777" w:rsidR="0091341D" w:rsidRPr="00A50805" w:rsidRDefault="0091341D" w:rsidP="00954922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38363" w14:textId="77777777" w:rsidR="0091341D" w:rsidRPr="00A50805" w:rsidRDefault="0091341D" w:rsidP="0095492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341D" w:rsidRPr="00A50805" w14:paraId="5B60A855" w14:textId="77777777" w:rsidTr="00954922">
        <w:trPr>
          <w:trHeight w:val="437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4C17" w14:textId="77777777" w:rsidR="0091341D" w:rsidRPr="00A50805" w:rsidRDefault="0091341D" w:rsidP="00954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6CC18" w14:textId="77777777" w:rsidR="0091341D" w:rsidRPr="00A50805" w:rsidRDefault="0091341D" w:rsidP="0095492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626A923" w14:textId="77777777" w:rsidR="0091341D" w:rsidRDefault="0091341D" w:rsidP="0091341D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14:paraId="3433588A" w14:textId="77777777" w:rsidR="0091341D" w:rsidRPr="00A50805" w:rsidRDefault="0091341D" w:rsidP="0091341D">
      <w:pPr>
        <w:spacing w:line="240" w:lineRule="exact"/>
        <w:ind w:leftChars="115" w:left="373" w:hangingChars="63" w:hanging="13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A50805">
        <w:rPr>
          <w:rFonts w:ascii="ＭＳ ゴシック" w:eastAsia="ＭＳ ゴシック" w:hAnsi="ＭＳ ゴシック" w:hint="eastAsia"/>
        </w:rPr>
        <w:t>寄附者名簿の添付は必要ありません（法</w:t>
      </w:r>
      <w:r>
        <w:rPr>
          <w:rFonts w:ascii="ＭＳ ゴシック" w:eastAsia="ＭＳ ゴシック" w:hAnsi="ＭＳ ゴシック" w:hint="eastAsia"/>
        </w:rPr>
        <w:t>51⑤</w:t>
      </w:r>
      <w:r w:rsidRPr="00A50805">
        <w:rPr>
          <w:rFonts w:ascii="ＭＳ ゴシック" w:eastAsia="ＭＳ ゴシック" w:hAnsi="ＭＳ ゴシック" w:hint="eastAsia"/>
        </w:rPr>
        <w:t>）。</w:t>
      </w:r>
    </w:p>
    <w:p w14:paraId="30D88225" w14:textId="77777777" w:rsidR="0091341D" w:rsidRPr="00A50805" w:rsidRDefault="0091341D" w:rsidP="0091341D">
      <w:pPr>
        <w:spacing w:line="240" w:lineRule="exact"/>
        <w:ind w:leftChars="115" w:left="440" w:hangingChars="95" w:hanging="199"/>
        <w:rPr>
          <w:rFonts w:ascii="ＭＳ ゴシック" w:eastAsia="ＭＳ ゴシック" w:hAnsi="ＭＳ ゴシック" w:hint="eastAsia"/>
          <w:highlight w:val="yellow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6617F2">
        <w:rPr>
          <w:rFonts w:ascii="ＭＳ ゴシック" w:eastAsia="ＭＳ ゴシック" w:hAnsi="ＭＳ ゴシック" w:hint="eastAsia"/>
        </w:rPr>
        <w:t>法第55条第</w:t>
      </w:r>
      <w:r>
        <w:rPr>
          <w:rFonts w:ascii="ＭＳ ゴシック" w:eastAsia="ＭＳ ゴシック" w:hAnsi="ＭＳ ゴシック" w:hint="eastAsia"/>
        </w:rPr>
        <w:t>１</w:t>
      </w:r>
      <w:r w:rsidRPr="006617F2">
        <w:rPr>
          <w:rFonts w:ascii="ＭＳ ゴシック" w:eastAsia="ＭＳ ゴシック" w:hAnsi="ＭＳ ゴシック" w:hint="eastAsia"/>
        </w:rPr>
        <w:t>項に基づ</w:t>
      </w:r>
      <w:r>
        <w:rPr>
          <w:rFonts w:ascii="ＭＳ ゴシック" w:eastAsia="ＭＳ ゴシック" w:hAnsi="ＭＳ ゴシック" w:hint="eastAsia"/>
        </w:rPr>
        <w:t>き所轄庁に提出した書類（役員報酬規程等提出書類）に記載した事項は</w:t>
      </w:r>
      <w:r w:rsidRPr="006617F2">
        <w:rPr>
          <w:rFonts w:ascii="ＭＳ ゴシック" w:eastAsia="ＭＳ ゴシック" w:hAnsi="ＭＳ ゴシック" w:hint="eastAsia"/>
        </w:rPr>
        <w:t>、改めて記載する必要はありません</w:t>
      </w:r>
      <w:r>
        <w:rPr>
          <w:rFonts w:ascii="ＭＳ ゴシック" w:eastAsia="ＭＳ ゴシック" w:hAnsi="ＭＳ ゴシック" w:hint="eastAsia"/>
        </w:rPr>
        <w:t>（法51⑤ただし書）。なお、認定基準等チェック表の添付を省略する場合はチェック欄に「省略」と記載してください。</w:t>
      </w:r>
    </w:p>
    <w:p w14:paraId="7D05A160" w14:textId="009D0E48" w:rsidR="0091341D" w:rsidRDefault="0091341D" w:rsidP="0091341D">
      <w:pPr>
        <w:spacing w:line="240" w:lineRule="exact"/>
        <w:ind w:leftChars="114" w:left="438" w:hangingChars="95" w:hanging="199"/>
        <w:rPr>
          <w:rFonts w:ascii="ＭＳ ゴシック" w:eastAsia="ＭＳ ゴシック" w:hAnsi="ＭＳ ゴシック"/>
        </w:rPr>
        <w:sectPr w:rsidR="0091341D" w:rsidSect="000914C1">
          <w:pgSz w:w="11906" w:h="16838" w:code="9"/>
          <w:pgMar w:top="567" w:right="1134" w:bottom="0" w:left="1134" w:header="425" w:footer="284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>３　「認定基準等チェック表（第３表）</w:t>
      </w:r>
      <w:r w:rsidRPr="00A50805">
        <w:rPr>
          <w:rFonts w:ascii="ＭＳ ゴシック" w:eastAsia="ＭＳ ゴシック" w:hAnsi="ＭＳ ゴシック" w:hint="eastAsia"/>
        </w:rPr>
        <w:t>ロ</w:t>
      </w:r>
      <w:r>
        <w:rPr>
          <w:rFonts w:ascii="ＭＳ ゴシック" w:eastAsia="ＭＳ ゴシック" w:hAnsi="ＭＳ ゴシック" w:hint="eastAsia"/>
        </w:rPr>
        <w:t>」欄及び</w:t>
      </w:r>
      <w:r w:rsidRPr="00DC7924">
        <w:rPr>
          <w:rFonts w:ascii="ＭＳ ゴシック" w:eastAsia="ＭＳ ゴシック" w:hAnsi="ＭＳ ゴシック" w:hint="eastAsia"/>
          <w:spacing w:val="-2"/>
        </w:rPr>
        <w:t>「認定基準</w:t>
      </w:r>
      <w:r>
        <w:rPr>
          <w:rFonts w:ascii="ＭＳ ゴシック" w:eastAsia="ＭＳ ゴシック" w:hAnsi="ＭＳ ゴシック" w:hint="eastAsia"/>
          <w:spacing w:val="-2"/>
        </w:rPr>
        <w:t>等</w:t>
      </w:r>
      <w:r w:rsidRPr="00DC7924">
        <w:rPr>
          <w:rFonts w:ascii="ＭＳ ゴシック" w:eastAsia="ＭＳ ゴシック" w:hAnsi="ＭＳ ゴシック" w:hint="eastAsia"/>
          <w:spacing w:val="-2"/>
        </w:rPr>
        <w:t>チェック表（第</w:t>
      </w:r>
      <w:r>
        <w:rPr>
          <w:rFonts w:ascii="ＭＳ ゴシック" w:eastAsia="ＭＳ ゴシック" w:hAnsi="ＭＳ ゴシック" w:hint="eastAsia"/>
          <w:spacing w:val="-2"/>
        </w:rPr>
        <w:t>６</w:t>
      </w:r>
      <w:r w:rsidRPr="00DC7924">
        <w:rPr>
          <w:rFonts w:ascii="ＭＳ ゴシック" w:eastAsia="ＭＳ ゴシック" w:hAnsi="ＭＳ ゴシック" w:hint="eastAsia"/>
          <w:spacing w:val="-2"/>
        </w:rPr>
        <w:t>表）</w:t>
      </w:r>
      <w:r>
        <w:rPr>
          <w:rFonts w:ascii="ＭＳ ゴシック" w:eastAsia="ＭＳ ゴシック" w:hAnsi="ＭＳ ゴシック" w:hint="eastAsia"/>
          <w:spacing w:val="-2"/>
        </w:rPr>
        <w:t>並びに</w:t>
      </w:r>
      <w:r w:rsidRPr="00DC7924">
        <w:rPr>
          <w:rFonts w:ascii="ＭＳ ゴシック" w:eastAsia="ＭＳ ゴシック" w:hAnsi="ＭＳ ゴシック" w:hint="eastAsia"/>
          <w:spacing w:val="-2"/>
        </w:rPr>
        <w:t>（第</w:t>
      </w:r>
      <w:r>
        <w:rPr>
          <w:rFonts w:ascii="ＭＳ ゴシック" w:eastAsia="ＭＳ ゴシック" w:hAnsi="ＭＳ ゴシック" w:hint="eastAsia"/>
          <w:spacing w:val="-2"/>
        </w:rPr>
        <w:t>８</w:t>
      </w:r>
      <w:r w:rsidRPr="00DC7924">
        <w:rPr>
          <w:rFonts w:ascii="ＭＳ ゴシック" w:eastAsia="ＭＳ ゴシック" w:hAnsi="ＭＳ ゴシック" w:hint="eastAsia"/>
          <w:spacing w:val="-2"/>
        </w:rPr>
        <w:t>表）」欄</w:t>
      </w:r>
      <w:r w:rsidRPr="00A50805">
        <w:rPr>
          <w:rFonts w:ascii="ＭＳ ゴシック" w:eastAsia="ＭＳ ゴシック" w:hAnsi="ＭＳ ゴシック" w:hint="eastAsia"/>
        </w:rPr>
        <w:t>の記載は必要ありませ</w:t>
      </w:r>
      <w:r w:rsidR="00A108CE">
        <w:rPr>
          <w:rFonts w:ascii="ＭＳ ゴシック" w:eastAsia="ＭＳ ゴシック" w:hAnsi="ＭＳ ゴシック" w:hint="eastAsia"/>
        </w:rPr>
        <w:t>ん</w:t>
      </w:r>
    </w:p>
    <w:p w14:paraId="37ED296F" w14:textId="77777777" w:rsidR="0091341D" w:rsidRPr="0091341D" w:rsidRDefault="0091341D" w:rsidP="00A108CE">
      <w:pPr>
        <w:spacing w:line="20" w:lineRule="exact"/>
        <w:rPr>
          <w:rFonts w:hint="eastAsia"/>
        </w:rPr>
      </w:pPr>
    </w:p>
    <w:sectPr w:rsidR="0091341D" w:rsidRPr="00913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1D"/>
    <w:rsid w:val="000914C1"/>
    <w:rsid w:val="0091341D"/>
    <w:rsid w:val="00A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  <w14:docId w14:val="6B3E4A5A"/>
  <w15:chartTrackingRefBased/>
  <w15:docId w15:val="{0D201206-95AB-4D03-9D7A-CDB5685A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有里</dc:creator>
  <cp:keywords/>
  <dc:description/>
  <cp:lastModifiedBy>吉村　有里</cp:lastModifiedBy>
  <cp:revision>3</cp:revision>
  <dcterms:created xsi:type="dcterms:W3CDTF">2021-11-25T07:58:00Z</dcterms:created>
  <dcterms:modified xsi:type="dcterms:W3CDTF">2021-11-25T08:05:00Z</dcterms:modified>
</cp:coreProperties>
</file>