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987FC" w14:textId="77777777" w:rsidR="008A6EAD" w:rsidRDefault="00AE7525">
      <w:r w:rsidRPr="00AE7525">
        <w:rPr>
          <w:rFonts w:hint="eastAsia"/>
          <w:noProof/>
          <w:snapToGrid/>
          <w:bdr w:val="single" w:sz="4" w:space="0" w:color="auto"/>
        </w:rPr>
        <w:drawing>
          <wp:inline distT="0" distB="0" distL="0" distR="0" wp14:anchorId="543C19BB" wp14:editId="20B41093">
            <wp:extent cx="5391150" cy="68389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2D75E" w14:textId="77777777" w:rsidR="00AE7525" w:rsidRDefault="00AE7525" w:rsidP="00AE7525">
      <w:pPr>
        <w:spacing w:line="360" w:lineRule="auto"/>
      </w:pPr>
    </w:p>
    <w:p w14:paraId="56CCFEB3" w14:textId="77777777" w:rsidR="00AE7525" w:rsidRDefault="00AE7525">
      <w:r>
        <w:rPr>
          <w:rFonts w:hint="eastAsia"/>
        </w:rPr>
        <w:t>①対象月に受診がなく、継続した医療扶助が必要ない場合</w:t>
      </w:r>
    </w:p>
    <w:p w14:paraId="1153F2CB" w14:textId="77777777" w:rsidR="00AE7525" w:rsidRDefault="00AE7525">
      <w:r>
        <w:rPr>
          <w:rFonts w:hint="eastAsia"/>
        </w:rPr>
        <w:t xml:space="preserve">　→翌月分より医療券の発行が</w:t>
      </w:r>
      <w:r w:rsidR="0006584A" w:rsidRPr="0006584A">
        <w:rPr>
          <w:rFonts w:hint="eastAsia"/>
          <w:b/>
        </w:rPr>
        <w:t>終了</w:t>
      </w:r>
    </w:p>
    <w:p w14:paraId="5C962073" w14:textId="77777777" w:rsidR="00AE7525" w:rsidRDefault="00AE7525">
      <w:r>
        <w:rPr>
          <w:rFonts w:hint="eastAsia"/>
        </w:rPr>
        <w:t>②対象月に受診はなかったが、次回来院予定がある場合</w:t>
      </w:r>
    </w:p>
    <w:p w14:paraId="0667B94B" w14:textId="77777777" w:rsidR="00AE7525" w:rsidRDefault="00AE7525" w:rsidP="00AE7525">
      <w:pPr>
        <w:ind w:left="440" w:hangingChars="200" w:hanging="440"/>
        <w:rPr>
          <w:b/>
          <w:u w:val="single"/>
        </w:rPr>
      </w:pPr>
      <w:r>
        <w:rPr>
          <w:rFonts w:hint="eastAsia"/>
        </w:rPr>
        <w:t xml:space="preserve">　→医療券の発行が</w:t>
      </w:r>
      <w:r w:rsidRPr="0006584A">
        <w:rPr>
          <w:rFonts w:hint="eastAsia"/>
          <w:b/>
        </w:rPr>
        <w:t>停止</w:t>
      </w:r>
      <w:r>
        <w:rPr>
          <w:rFonts w:hint="eastAsia"/>
        </w:rPr>
        <w:t>され、</w:t>
      </w:r>
      <w:r w:rsidRPr="0006584A">
        <w:rPr>
          <w:rFonts w:hint="eastAsia"/>
          <w:u w:val="single"/>
        </w:rPr>
        <w:t>受診予定月より医療券の発行が</w:t>
      </w:r>
      <w:r w:rsidRPr="0006584A">
        <w:rPr>
          <w:rFonts w:hint="eastAsia"/>
          <w:b/>
          <w:u w:val="single"/>
        </w:rPr>
        <w:t>再開</w:t>
      </w:r>
    </w:p>
    <w:sectPr w:rsidR="00AE7525" w:rsidSect="00AE7525">
      <w:headerReference w:type="default" r:id="rId7"/>
      <w:pgSz w:w="11906" w:h="16838"/>
      <w:pgMar w:top="1985" w:right="1701" w:bottom="1701" w:left="1701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DEE99" w14:textId="77777777" w:rsidR="00B27197" w:rsidRDefault="00B27197" w:rsidP="00B27197">
      <w:r>
        <w:separator/>
      </w:r>
    </w:p>
  </w:endnote>
  <w:endnote w:type="continuationSeparator" w:id="0">
    <w:p w14:paraId="71F3F61E" w14:textId="77777777" w:rsidR="00B27197" w:rsidRDefault="00B27197" w:rsidP="00B2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C919F" w14:textId="77777777" w:rsidR="00B27197" w:rsidRDefault="00B27197" w:rsidP="00B27197">
      <w:r>
        <w:separator/>
      </w:r>
    </w:p>
  </w:footnote>
  <w:footnote w:type="continuationSeparator" w:id="0">
    <w:p w14:paraId="5FB5EEB1" w14:textId="77777777" w:rsidR="00B27197" w:rsidRDefault="00B27197" w:rsidP="00B27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DBDE2" w14:textId="77777777" w:rsidR="00B27197" w:rsidRPr="00183C30" w:rsidRDefault="00B27197" w:rsidP="00AE7525">
    <w:pPr>
      <w:pStyle w:val="a4"/>
      <w:jc w:val="center"/>
      <w:rPr>
        <w:rFonts w:asciiTheme="majorEastAsia" w:eastAsiaTheme="majorEastAsia" w:hAnsiTheme="majorEastAsia"/>
        <w:b/>
        <w:sz w:val="24"/>
        <w:szCs w:val="24"/>
      </w:rPr>
    </w:pPr>
    <w:r w:rsidRPr="00183C30">
      <w:rPr>
        <w:rFonts w:asciiTheme="majorEastAsia" w:eastAsiaTheme="majorEastAsia" w:hAnsiTheme="majorEastAsia" w:hint="eastAsia"/>
        <w:b/>
        <w:sz w:val="24"/>
        <w:szCs w:val="24"/>
      </w:rPr>
      <w:t>《別添２》医療券</w:t>
    </w:r>
    <w:r w:rsidR="00B005CB" w:rsidRPr="00183C30">
      <w:rPr>
        <w:rFonts w:asciiTheme="majorEastAsia" w:eastAsiaTheme="majorEastAsia" w:hAnsiTheme="majorEastAsia" w:hint="eastAsia"/>
        <w:b/>
        <w:sz w:val="24"/>
        <w:szCs w:val="24"/>
      </w:rPr>
      <w:t>(連名簿)</w:t>
    </w:r>
    <w:r w:rsidRPr="00183C30">
      <w:rPr>
        <w:rFonts w:asciiTheme="majorEastAsia" w:eastAsiaTheme="majorEastAsia" w:hAnsiTheme="majorEastAsia" w:hint="eastAsia"/>
        <w:b/>
        <w:sz w:val="24"/>
        <w:szCs w:val="24"/>
      </w:rPr>
      <w:t>の返送方法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197"/>
    <w:rsid w:val="0006584A"/>
    <w:rsid w:val="0013380F"/>
    <w:rsid w:val="00183C30"/>
    <w:rsid w:val="0029659A"/>
    <w:rsid w:val="002E3FFF"/>
    <w:rsid w:val="007D2854"/>
    <w:rsid w:val="008A6EAD"/>
    <w:rsid w:val="00990B58"/>
    <w:rsid w:val="009B5521"/>
    <w:rsid w:val="00AE7525"/>
    <w:rsid w:val="00B005CB"/>
    <w:rsid w:val="00B27197"/>
    <w:rsid w:val="00C47C70"/>
    <w:rsid w:val="00E801FE"/>
    <w:rsid w:val="00EC7FC9"/>
    <w:rsid w:val="00F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0C933D"/>
  <w15:docId w15:val="{461E65CD-C88B-44C3-A835-D4FBAA06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59A"/>
    <w:rPr>
      <w:rFonts w:ascii="ＭＳ 明朝"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59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271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7197"/>
    <w:rPr>
      <w:rFonts w:ascii="ＭＳ 明朝"/>
      <w:snapToGrid w:val="0"/>
      <w:sz w:val="22"/>
    </w:rPr>
  </w:style>
  <w:style w:type="paragraph" w:styleId="a6">
    <w:name w:val="footer"/>
    <w:basedOn w:val="a"/>
    <w:link w:val="a7"/>
    <w:uiPriority w:val="99"/>
    <w:unhideWhenUsed/>
    <w:rsid w:val="00B271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7197"/>
    <w:rPr>
      <w:rFonts w:ascii="ＭＳ 明朝"/>
      <w:snapToGrid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27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7197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主海　勇心</dc:creator>
  <cp:lastModifiedBy>伏見　友紀子</cp:lastModifiedBy>
  <cp:revision>2</cp:revision>
  <cp:lastPrinted>2016-12-13T00:54:00Z</cp:lastPrinted>
  <dcterms:created xsi:type="dcterms:W3CDTF">2022-03-07T05:47:00Z</dcterms:created>
  <dcterms:modified xsi:type="dcterms:W3CDTF">2022-03-07T05:47:00Z</dcterms:modified>
</cp:coreProperties>
</file>