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938" w14:textId="77777777" w:rsidR="00223D14" w:rsidRPr="0069766E" w:rsidRDefault="00223D14" w:rsidP="00E5008E">
      <w:pPr>
        <w:pStyle w:val="a3"/>
        <w:jc w:val="center"/>
        <w:rPr>
          <w:sz w:val="16"/>
        </w:rPr>
      </w:pPr>
      <w:r w:rsidRPr="0069766E">
        <w:rPr>
          <w:rFonts w:hint="eastAsia"/>
          <w:sz w:val="24"/>
          <w:szCs w:val="24"/>
        </w:rPr>
        <w:t>熊本市公共工事関係業務委託契約約款</w:t>
      </w:r>
    </w:p>
    <w:p w14:paraId="16A8716C" w14:textId="77777777" w:rsidR="00223D14" w:rsidRPr="0069766E" w:rsidRDefault="00223D14" w:rsidP="00FA122C">
      <w:pPr>
        <w:pStyle w:val="a3"/>
        <w:rPr>
          <w:sz w:val="16"/>
        </w:rPr>
      </w:pPr>
    </w:p>
    <w:p w14:paraId="5713FB2C" w14:textId="77777777" w:rsidR="000E333E" w:rsidRPr="0069766E" w:rsidRDefault="000E333E" w:rsidP="000E333E">
      <w:pPr>
        <w:overflowPunct w:val="0"/>
        <w:autoSpaceDE w:val="0"/>
        <w:autoSpaceDN w:val="0"/>
        <w:adjustRightInd w:val="0"/>
        <w:spacing w:line="240" w:lineRule="exact"/>
        <w:ind w:left="156" w:hangingChars="100" w:hanging="156"/>
        <w:rPr>
          <w:rFonts w:ascii="ＭＳ 明朝" w:hAnsi="ＭＳ 明朝"/>
          <w:sz w:val="16"/>
          <w:szCs w:val="16"/>
        </w:rPr>
      </w:pPr>
      <w:r w:rsidRPr="0069766E">
        <w:rPr>
          <w:rFonts w:ascii="ＭＳ 明朝" w:hAnsi="ＭＳ 明朝" w:hint="eastAsia"/>
          <w:sz w:val="16"/>
          <w:szCs w:val="16"/>
        </w:rPr>
        <w:t xml:space="preserve">　</w:t>
      </w:r>
      <w:r w:rsidRPr="0069766E">
        <w:rPr>
          <w:rFonts w:ascii="ＭＳ 明朝" w:hAnsi="ＭＳ 明朝" w:cs="ＭＳ 明朝" w:hint="eastAsia"/>
          <w:kern w:val="0"/>
          <w:sz w:val="16"/>
          <w:szCs w:val="16"/>
        </w:rPr>
        <w:t>（総則）</w:t>
      </w:r>
    </w:p>
    <w:p w14:paraId="3497B7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第１条　委託者及び受託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3B546A0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3075092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14EDF3B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約款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07AC85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受託者は、この契約の履行に関して知り得た秘密を漏らしてはならない。</w:t>
      </w:r>
    </w:p>
    <w:p w14:paraId="007E28A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この契約の履行に関して委託者と受託者との間で用いる言語は、日本語とする。</w:t>
      </w:r>
    </w:p>
    <w:p w14:paraId="02EA5A9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この約款に定める金銭の支払に用いる通貨は、日本円とする。</w:t>
      </w:r>
    </w:p>
    <w:p w14:paraId="73A16C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この契約の履行に関して委託者と受託者との間で用いる計量単位は、設計図書に特別の定めがある場合を除き、計量法（平成４年法律第５１号）に定めるものとする。</w:t>
      </w:r>
    </w:p>
    <w:p w14:paraId="12DDB0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この約款及び設計図書における期間の定めについては、民法（明治２９年法律第８９号）及び商法（明治３２年法律第４８号）の定めるところによるものとする。</w:t>
      </w:r>
    </w:p>
    <w:p w14:paraId="5DD3B59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この契約は、日本国の法令に準拠するものとする。</w:t>
      </w:r>
    </w:p>
    <w:p w14:paraId="1DEAEA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この契約に係る訴訟の提起又は調停（第５６条第１項の規定に基づき、委託者と受託者との協議の上選任される調停人が行うものを除く。）の申立てについては、日本国の裁判所をもって合意による専属的管轄裁判所とする。</w:t>
      </w:r>
    </w:p>
    <w:p w14:paraId="5821E0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26AA5D3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（指示等及び協議の書面主義）</w:t>
      </w:r>
    </w:p>
    <w:p w14:paraId="70C67D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第２条　この約款に定める指示、催告、請求、通知、報告、申出、承諾、質問、回答及び解除（以下「指示等」という。）は、書面により行わなければならない。</w:t>
      </w:r>
    </w:p>
    <w:p w14:paraId="09D954A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71921C3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委託者及び受託者は、この約款の他の条項の規定に基づき協議を行うときは、当該協議の内容を書面に記録するものとする。</w:t>
      </w:r>
    </w:p>
    <w:p w14:paraId="0D51E3C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（業務工程表の提出）</w:t>
      </w:r>
    </w:p>
    <w:p w14:paraId="199CAD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第３条　受託者は、この契約締結後５日以内に設計図書に基づいて業務工程表を作成し、委託者に提出しなければならない。</w:t>
      </w:r>
    </w:p>
    <w:p w14:paraId="2AA5B3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委託者は、必要があると認めるときは、前項の業務工程表を受理した日から５日以内に、受託者に対してその修正を請求することができる。</w:t>
      </w:r>
    </w:p>
    <w:p w14:paraId="31D3536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1332F0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業務工程表は、委託者及び受託者を拘束するものではない。</w:t>
      </w:r>
    </w:p>
    <w:p w14:paraId="243BA2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（契約の保証）</w:t>
      </w:r>
    </w:p>
    <w:p w14:paraId="1ED25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066D32C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契約保証金の納付</w:t>
      </w:r>
    </w:p>
    <w:p w14:paraId="26416F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契約保証金の納付に代わる担保となる有価証券等の提供</w:t>
      </w:r>
    </w:p>
    <w:p w14:paraId="376738D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による債務の不履行により生ずる損害金の支払を保証する銀行、委託者が確実と認める金融機関又は保証事業会社（公共工事の前払金保証事業に関する法律（昭和２７年法律第１８４号）第２条第４項に規定する保証事業会社をいう。以下同じ。）の保証</w:t>
      </w:r>
    </w:p>
    <w:p w14:paraId="0DFB57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この契約による債務の履行を保証する公共工事履行保証証券による保証</w:t>
      </w:r>
    </w:p>
    <w:p w14:paraId="7E46B51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5)　この契約による債務の不履行により生ずる損害を填補する履行保証保険契約の締結</w:t>
      </w:r>
    </w:p>
    <w:p w14:paraId="799DC50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前項の保証に係る契約保証金の額、保証金額又は保険金額（第</w:t>
      </w:r>
      <w:r w:rsidR="000E6A71" w:rsidRPr="0069766E">
        <w:rPr>
          <w:rFonts w:ascii="ＭＳ 明朝" w:hAnsi="ＭＳ 明朝" w:cs="ＭＳ 明朝" w:hint="eastAsia"/>
          <w:kern w:val="0"/>
          <w:sz w:val="16"/>
          <w:szCs w:val="16"/>
        </w:rPr>
        <w:t>５</w:t>
      </w:r>
      <w:r w:rsidRPr="0069766E">
        <w:rPr>
          <w:rFonts w:ascii="ＭＳ 明朝" w:hAnsi="ＭＳ 明朝" w:cs="ＭＳ 明朝" w:hint="eastAsia"/>
          <w:kern w:val="0"/>
          <w:sz w:val="16"/>
          <w:szCs w:val="16"/>
        </w:rPr>
        <w:t>項において「保証の額」という。）は、業務委託料の１０分の１以上としなければならない。</w:t>
      </w:r>
    </w:p>
    <w:p w14:paraId="349CE56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受託者が第１項第３号から第５号までのいずれかに掲げる保証を付す場合は、当該保証は第５１条第３項各号に規定する者による契約の解除の場合についても保証するものでなければならない。</w:t>
      </w:r>
    </w:p>
    <w:p w14:paraId="02187E8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0B9BA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702874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（権利義務の譲渡等）</w:t>
      </w:r>
    </w:p>
    <w:p w14:paraId="5AF99C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第５条　受託者は、この契約により生ずる権利又は義務を第三者に譲渡し、又は承継させてはならない。ただし、あらかじめ委託者の承諾を得た場合は、この限りでない。</w:t>
      </w:r>
    </w:p>
    <w:p w14:paraId="34F933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573CB61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4F227DD3" w14:textId="33877022"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941EFF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（著作権の譲渡等）</w:t>
      </w:r>
    </w:p>
    <w:p w14:paraId="719F37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第６条　受託者は、成果物（第３８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42073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委託者は、成果物が著作物に該当するとしないとにかかわらず、当該成果物の内容を受託者の承諾なく自由に公表することができる。</w:t>
      </w:r>
    </w:p>
    <w:p w14:paraId="6C066A2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委託者は、成果物が著作物に該当する場合には、受託者が承諾したときに限り、既に受託者が当該著作物に表示した氏名を変更することができる。</w:t>
      </w:r>
    </w:p>
    <w:p w14:paraId="4D22C08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494169D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6D8632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5052DA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（一括再委託等の禁止）</w:t>
      </w:r>
    </w:p>
    <w:p w14:paraId="15A6C7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第７条　受託者は、業務の全部を一括して、又は設計図書において指定した主たる部分を第三者に委任し、又は請け負わせてはならない。</w:t>
      </w:r>
    </w:p>
    <w:p w14:paraId="3A3462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受託者は、前項の主たる部分のほか、委託者が設計図書において指定した部分を第三者に委任し、又は請け負わせてはならない。</w:t>
      </w:r>
    </w:p>
    <w:p w14:paraId="06B8FE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01F9F5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委託者は、受託者に対して、業務の一部を委任し、又は請け負わせた者の商号又は名称その他必要な事項の通知を請求することができる。</w:t>
      </w:r>
    </w:p>
    <w:p w14:paraId="6D4F147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（特許権等の使用）</w:t>
      </w:r>
    </w:p>
    <w:p w14:paraId="0DD01F8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04572F61"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（意匠の実施の承諾等）</w:t>
      </w:r>
    </w:p>
    <w:p w14:paraId="1FC156D6"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第８条の２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8A7490" w:rsidRPr="0069766E">
        <w:rPr>
          <w:rFonts w:ascii="ＭＳ 明朝" w:hAnsi="ＭＳ 明朝" w:cs="ＭＳ 明朝" w:hint="eastAsia"/>
          <w:kern w:val="0"/>
          <w:sz w:val="16"/>
          <w:szCs w:val="16"/>
        </w:rPr>
        <w:t>委託者</w:t>
      </w:r>
      <w:r w:rsidRPr="0069766E">
        <w:rPr>
          <w:rFonts w:ascii="ＭＳ 明朝" w:hAnsi="ＭＳ 明朝" w:cs="ＭＳ 明朝" w:hint="eastAsia"/>
          <w:kern w:val="0"/>
          <w:sz w:val="16"/>
          <w:szCs w:val="16"/>
        </w:rPr>
        <w:t>に対し、本件構造物等に係る意匠の実施を無償で承諾するものとする。</w:t>
      </w:r>
    </w:p>
    <w:p w14:paraId="572D04DE"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者は、本件構造物等の形状等に係る意匠登録を受ける権利及び意匠権を第三者に譲渡し、又は承継させてはならない。ただし、あらかじめ、</w:t>
      </w:r>
      <w:r w:rsidR="008A7490" w:rsidRPr="0069766E">
        <w:rPr>
          <w:rFonts w:ascii="ＭＳ 明朝" w:hAnsi="ＭＳ 明朝" w:cs="ＭＳ 明朝" w:hint="eastAsia"/>
          <w:kern w:val="0"/>
          <w:sz w:val="16"/>
          <w:szCs w:val="16"/>
        </w:rPr>
        <w:t>委託</w:t>
      </w:r>
      <w:r w:rsidRPr="0069766E">
        <w:rPr>
          <w:rFonts w:ascii="ＭＳ 明朝" w:hAnsi="ＭＳ 明朝" w:cs="ＭＳ 明朝" w:hint="eastAsia"/>
          <w:kern w:val="0"/>
          <w:sz w:val="16"/>
          <w:szCs w:val="16"/>
        </w:rPr>
        <w:t>者の承諾を得た場合は、この限りでない。</w:t>
      </w:r>
    </w:p>
    <w:p w14:paraId="75208A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（調査職員）</w:t>
      </w:r>
    </w:p>
    <w:p w14:paraId="7C61856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第９条　委託者は、調査職員を置いたときは、その氏名を受託者に通知しなければならない。調査職員を変更したときも、同様とする。</w:t>
      </w:r>
    </w:p>
    <w:p w14:paraId="4448F0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調査職員は、この約款の他の条項に定めるもの及びこの約款に基づく委託者の権限とされる事項のうち委託者が必要と認めて調査職員に委任したもののほか、設計図書に定めるところにより、次に掲げる権限を有する。</w:t>
      </w:r>
    </w:p>
    <w:p w14:paraId="3D34D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委託者の意図する成果物を完成させるための受託者又は受託者の管理技術者に対する業務に関する指示</w:t>
      </w:r>
    </w:p>
    <w:p w14:paraId="2F8819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この約款及び設計図書の記載内容に関する受託者の確認の申出又は質問に対する承諾又は回答</w:t>
      </w:r>
    </w:p>
    <w:p w14:paraId="1349163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この契約の履行に関する受託者又は受託者の管理技術者との協議</w:t>
      </w:r>
    </w:p>
    <w:p w14:paraId="75E5BCE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4)　業務の進捗の確認、設計図書の記載内容と履行内容との照合その他この契約の履行状況の調査</w:t>
      </w:r>
    </w:p>
    <w:p w14:paraId="098BE47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２名以上の調査職員を置き前項の権限を分担させたときにあってはそれぞれの調査職員の有する権限の内容を、調査職員にこの約款に基づく委託者の権限の一部を委任したときにあっては当該委任した権限の内容を、受託者に通知しなければならない。</w:t>
      </w:r>
    </w:p>
    <w:p w14:paraId="56C8BC9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第２項の規定に基づく調査職員の指示又は承諾は、原則として、書面により行わなければならない。</w:t>
      </w:r>
    </w:p>
    <w:p w14:paraId="6DF8B7E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この約款に定める書面の提出は、設計図書に定めるものを除き、調査職員を経由して行うものとする。この場合においては、調査職員に到達した日をもって委託者に到達したものとみなす。</w:t>
      </w:r>
    </w:p>
    <w:p w14:paraId="79B36C0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w:t>
      </w:r>
    </w:p>
    <w:p w14:paraId="734476C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第１０条　受託者は、業務の技術上の管理を行う管理技術者を定め、その氏名その他必要な事項を委託者に通知しなければならない。管理技術者を変更したときも、同様とする。</w:t>
      </w:r>
    </w:p>
    <w:p w14:paraId="248C89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管理技術者は、この契約の履行に関し、業務の管理及び統轄を行うほか、業務委託料の変更、履行期間の変更、業務委託料の請求及び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3E8C86A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受託者は、前項の規定にかかわらず、自己の有する権限のうちこれを管理技術者に委任せず自ら行使しようとするものがあるときは、</w:t>
      </w:r>
      <w:r w:rsidRPr="0069766E">
        <w:rPr>
          <w:rFonts w:ascii="ＭＳ 明朝" w:hAnsi="ＭＳ 明朝" w:cs="ＭＳ 明朝" w:hint="eastAsia"/>
          <w:kern w:val="0"/>
          <w:sz w:val="16"/>
          <w:szCs w:val="16"/>
        </w:rPr>
        <w:lastRenderedPageBreak/>
        <w:t>あらかじめ、当該権限の内容を委託者に通知しなければならない。</w:t>
      </w:r>
    </w:p>
    <w:p w14:paraId="301685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（照査技術者）</w:t>
      </w:r>
    </w:p>
    <w:p w14:paraId="6B0FD24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590331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照査技術者は、前条第１項に規定する管理技術者を兼ねることができない。</w:t>
      </w:r>
    </w:p>
    <w:p w14:paraId="6AA04C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（地元関係者との交渉等）</w:t>
      </w:r>
    </w:p>
    <w:p w14:paraId="229697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第１２条　地元関係者との交渉等は、委託者が行うものとする。この場合において、委託者の指示があるときは、受託者はこれに協力しなければならない。</w:t>
      </w:r>
    </w:p>
    <w:p w14:paraId="0645154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前項の場合において、委託者は、当該交渉等に関して生じた費用を負担しなければならない。</w:t>
      </w:r>
    </w:p>
    <w:p w14:paraId="234DE0F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（土地への立入り）</w:t>
      </w:r>
    </w:p>
    <w:p w14:paraId="7DBC48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3B47C8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（管理技術者等に対する措置請求）</w:t>
      </w:r>
    </w:p>
    <w:p w14:paraId="4BD28E0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679FDE0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受託者は、前項の規定による請求があったときは、当該請求に係る事項について決定し、その結果を請求を受けた日から１０日以内に委託者に通知しなければならない。</w:t>
      </w:r>
    </w:p>
    <w:p w14:paraId="7B1504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受託者は、調査職員がその職務の執行につき著しく不適当と認められるときは、委託者に対して、その理由を明示した書面により、必要な措置を講じるべきことを請求することができる。</w:t>
      </w:r>
    </w:p>
    <w:p w14:paraId="7064875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委託者は、前項の規定による請求があったときは、当該請求に係る事項について決定し、その結果を請求を受けた日から１０日以内に受託者に通知しなければならない。</w:t>
      </w:r>
    </w:p>
    <w:p w14:paraId="5BA97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（履行報告）</w:t>
      </w:r>
    </w:p>
    <w:p w14:paraId="0E7C7A9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第１５条　受託者は、設計図書に定めるところにより、この契約の履行について委託者に報告しなければならない。</w:t>
      </w:r>
    </w:p>
    <w:p w14:paraId="58777E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（貸与品等）</w:t>
      </w:r>
    </w:p>
    <w:p w14:paraId="7B4440F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047D167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受託者は、貸与品等の引渡しを受けたときは、引渡しの日から７日以内に、委託者に受領書又は借用書を提出しなければならない。</w:t>
      </w:r>
    </w:p>
    <w:p w14:paraId="4DD327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受託者は、貸与品等を善良な管理者の注意をもって管理しなければならない。</w:t>
      </w:r>
    </w:p>
    <w:p w14:paraId="38B242E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受託者は、設計図書に定めるところにより、業務の完了、設計図書の変更等によって不用となった貸与品等を委託者に返還しなければならない。</w:t>
      </w:r>
    </w:p>
    <w:p w14:paraId="29BD1C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56EF44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（設計図書と業務内容が一致しない場合の修補義務）</w:t>
      </w:r>
    </w:p>
    <w:p w14:paraId="3430B9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4C383C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（条件変更等）</w:t>
      </w:r>
    </w:p>
    <w:p w14:paraId="24827C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第１８条　受託者は、業務を行うに当たり、次の各号のいずれかに該当する事実を発見したときは、その旨を直ちに委託者に通知し、その確認を請求しなければならない。</w:t>
      </w:r>
    </w:p>
    <w:p w14:paraId="3CF6467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図面、仕様書、現場説明書及び現場説明に対する質問回答書が一致しないこと（これらの優先順位が定められている場合を除く。）。</w:t>
      </w:r>
    </w:p>
    <w:p w14:paraId="4EF993C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設計図書に誤り又は脱漏があること。</w:t>
      </w:r>
    </w:p>
    <w:p w14:paraId="57A7FA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設計図書の表示が明確でないこと。</w:t>
      </w:r>
    </w:p>
    <w:p w14:paraId="6233E24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履行上の制約等設計図書に示された自然的又は人為的な履行条件が実際と相違すること。</w:t>
      </w:r>
    </w:p>
    <w:p w14:paraId="7B7DE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(5)　設計図書に明示されていない履行条件について予期することのできない特別な状態が生じたこと。</w:t>
      </w:r>
    </w:p>
    <w:p w14:paraId="28730C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60AF4A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委託者は、受託者の意見を聴いて、調査の結果（これに対して講じるべき措置を指示する必要があるときは、当該指示を含む。）を取りまとめ、調査の終了後　　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FBC43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前項の調査の結果、第１項各号に掲げる事実が確認された場合において、必要があると認められるときは、委託者は、設計図書の訂正又は変更を行わなければならない。</w:t>
      </w:r>
    </w:p>
    <w:p w14:paraId="34860CA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15A00F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（設計図書等の変更）</w:t>
      </w:r>
    </w:p>
    <w:p w14:paraId="3878C6E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第１９条　委託者は、前条第４項の規定によるほか、必要があると認めるときは、設計図書又は業務に関する指示（以下この条及び第２１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0C729C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（業務の中止）</w:t>
      </w:r>
    </w:p>
    <w:p w14:paraId="23F90F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24E2B7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委託者は、前項の規定によるほか、必要があると認めるときは、業務の中止内容を受託者に通知して、業務の全部又は一部を一時中止させることができる。</w:t>
      </w:r>
    </w:p>
    <w:p w14:paraId="289FD8C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74BF3C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（業務に係る受託者の提案）</w:t>
      </w:r>
    </w:p>
    <w:p w14:paraId="57D4F17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F3F3A1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委託者は、前項に規定する受託者の提案を受けた場合において、必要があると認めるときは、設計図書等の変更を受託者に通知するものとする。</w:t>
      </w:r>
    </w:p>
    <w:p w14:paraId="57A46D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委託者は、前項の規定により設計図書等が変更された場合において、必要があると認められるときは、履行期間又は業務委託料を変更しなければならない。</w:t>
      </w:r>
    </w:p>
    <w:p w14:paraId="5A08D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（適正な履行期間の設定）</w:t>
      </w:r>
    </w:p>
    <w:p w14:paraId="20D7C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2000B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（受託者の請求による履行期間の延長）</w:t>
      </w:r>
    </w:p>
    <w:p w14:paraId="26D6F2C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1F2D32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23EBFA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（委託者の請求による履行期間の短縮等）</w:t>
      </w:r>
    </w:p>
    <w:p w14:paraId="2EFB21D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第２４条　委託者は、特別の理由により履行期間を短縮する必要があるときは、履行期間の短縮を受託者に請求することができる。</w:t>
      </w:r>
    </w:p>
    <w:p w14:paraId="734D50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委託者は、前項の場合において、必要があると認められるときは業務委託料を変更し、受託者に損害を及ぼしたときは必要な費用を負担しなければならない。</w:t>
      </w:r>
    </w:p>
    <w:p w14:paraId="781AF41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（履行期間の変更方法）</w:t>
      </w:r>
    </w:p>
    <w:p w14:paraId="3D1250B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第２５条　履行期間の変更については、委託者と受託者とが協議して定める。ただし、協議の開始の日から１４日以内に協議が調わない場合には、委託者が定め、受託者に通知する。</w:t>
      </w:r>
    </w:p>
    <w:p w14:paraId="02B0931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前項の協議の開始の日については、委託者が受託者の意見を聴いて定め、受託者に通知するものとする。ただし、委託者が履行期間の変更事由が生じた日（第２</w:t>
      </w:r>
      <w:r w:rsidR="00937CE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4B08B6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（業務委託料の変更方法等）</w:t>
      </w:r>
    </w:p>
    <w:p w14:paraId="2854B6F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第２６条　業務委託料の変更については、委託者と受託者とが協議して定める。ただし、協議の開始の日から１４日以内に協議が調わない場合には、委託者が定め、受託者に通知する。</w:t>
      </w:r>
    </w:p>
    <w:p w14:paraId="54FCAB8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7C4C320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この約款の規定により、受託者が増加費用を必要とした場合又は損害を受けた場合に委託者が負担する必要な費用の額については、委託者と受託者とが協議して定める。</w:t>
      </w:r>
    </w:p>
    <w:p w14:paraId="122913C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（臨機の措置）</w:t>
      </w:r>
    </w:p>
    <w:p w14:paraId="4CE8D1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ABEA5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前項の場合においては、受託者は、その講じた措置の内容を委託者に直ちに通知しなければならない。</w:t>
      </w:r>
    </w:p>
    <w:p w14:paraId="1ED3256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委託者は、災害防止その他業務を行う上で特に必要があると認めるときは、受託者に対して臨機の措置を講じることを請求することができる。</w:t>
      </w:r>
    </w:p>
    <w:p w14:paraId="254DF4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3AA4BD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（一般的損害）</w:t>
      </w:r>
    </w:p>
    <w:p w14:paraId="5CFB1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859076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（第三者に及ぼした損害）</w:t>
      </w:r>
    </w:p>
    <w:p w14:paraId="7A7D17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2BEAA0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631080D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B2BC0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前３項の場合その他業務を行うにつき第三者との間に紛争を生じた場合においては、委託者と受託者は協力してその処理解決に当たるものとする。</w:t>
      </w:r>
    </w:p>
    <w:p w14:paraId="288F51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（不可抗力による損害）</w:t>
      </w:r>
    </w:p>
    <w:p w14:paraId="1D40538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w:t>
      </w:r>
      <w:r w:rsidR="00216CC0" w:rsidRPr="0069766E">
        <w:rPr>
          <w:rFonts w:ascii="ＭＳ 明朝" w:hAnsi="ＭＳ 明朝" w:cs="ＭＳ 明朝" w:hint="eastAsia"/>
          <w:kern w:val="0"/>
          <w:sz w:val="16"/>
          <w:szCs w:val="16"/>
        </w:rPr>
        <w:t>５０</w:t>
      </w:r>
      <w:r w:rsidRPr="0069766E">
        <w:rPr>
          <w:rFonts w:ascii="ＭＳ 明朝" w:hAnsi="ＭＳ 明朝" w:cs="ＭＳ 明朝" w:hint="eastAsia"/>
          <w:kern w:val="0"/>
          <w:sz w:val="16"/>
          <w:szCs w:val="16"/>
        </w:rPr>
        <w:t>条において「業務の出来形部分」という。）、仮設物又は作業現場に搬入済みの調査機械器具に損害が生じたときは、受託者は、その事実の発生後直ちにその状況を委託者に通知しなければならない。</w:t>
      </w:r>
    </w:p>
    <w:p w14:paraId="47D1F4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5C8CA0E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受託者は、前項の規定により損害の状況が確認されたときは、損害による費用の負担を委託者に請求することができる。</w:t>
      </w:r>
    </w:p>
    <w:p w14:paraId="1A052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20C096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損害の額は、次の各号に掲げる損害につき、それぞれ当該各号に定めるところにより、算定する。</w:t>
      </w:r>
    </w:p>
    <w:p w14:paraId="32D2013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業務の出来形部分に関する損害　損害を受けた</w:t>
      </w:r>
      <w:r w:rsidRPr="0069766E">
        <w:rPr>
          <w:rFonts w:ascii="ＭＳ 明朝" w:hAnsi="ＭＳ 明朝" w:cs="ＭＳ 明朝" w:hint="eastAsia"/>
          <w:kern w:val="0"/>
          <w:sz w:val="16"/>
          <w:szCs w:val="16"/>
        </w:rPr>
        <w:t>業務の</w:t>
      </w:r>
      <w:r w:rsidRPr="0069766E">
        <w:rPr>
          <w:rFonts w:ascii="ＭＳ 明朝" w:hAnsi="ＭＳ 明朝" w:cs="ＭＳ 明朝"/>
          <w:kern w:val="0"/>
          <w:sz w:val="16"/>
          <w:szCs w:val="16"/>
        </w:rPr>
        <w:t>出来形部分に相応する業務委託料の額とし、残存価値がある場合にはその評価額を差し引いた額とする。</w:t>
      </w:r>
    </w:p>
    <w:p w14:paraId="3D84C54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9907CF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71729E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（業務委託料の変更に代える設計図書の変更）</w:t>
      </w:r>
    </w:p>
    <w:p w14:paraId="3EB088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第３１条　委託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5760A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6C80F9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（検査及び引渡し）</w:t>
      </w:r>
    </w:p>
    <w:p w14:paraId="2AF566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第３２条　受託者は、業務を完了したときは、その旨を委託者に通知しなければならない。</w:t>
      </w:r>
    </w:p>
    <w:p w14:paraId="2377E9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4A56FB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委託者は、前項の検査によって業務の完了を確認した後、受託者が成果物の引渡しを申し出たときは、直ちに当該成果物の引渡しを受けなければならない。</w:t>
      </w:r>
    </w:p>
    <w:p w14:paraId="060B751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00988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778BDC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（業務委託料の支払）</w:t>
      </w:r>
    </w:p>
    <w:p w14:paraId="4B86DB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第３３条　受託者は、前条第２項の検査に合格したときは、業務委託料の支払を請求することができる。</w:t>
      </w:r>
    </w:p>
    <w:p w14:paraId="0FAB72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委託者は、前項の規定による請求があったときは、請求を受けた日から３０日以内に業務委託料を支払わなければならない。</w:t>
      </w:r>
    </w:p>
    <w:p w14:paraId="3F613F0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BCD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（引渡し前における成果物の使用）</w:t>
      </w:r>
    </w:p>
    <w:p w14:paraId="0FD03E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第３４条　委託者は、第３２条第３項若しくは第４項又は第３８条第１項若しくは第２項の引渡し前においても、成果物の全部又は一部を</w:t>
      </w:r>
      <w:r w:rsidRPr="0069766E">
        <w:rPr>
          <w:rFonts w:ascii="ＭＳ 明朝" w:hAnsi="ＭＳ 明朝" w:cs="ＭＳ 明朝" w:hint="eastAsia"/>
          <w:kern w:val="0"/>
          <w:sz w:val="16"/>
          <w:szCs w:val="16"/>
        </w:rPr>
        <w:lastRenderedPageBreak/>
        <w:t>受託者の承諾を得て使用することができる。</w:t>
      </w:r>
    </w:p>
    <w:p w14:paraId="4305027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前項の場合においては、委託者は、その使用部分を善良な管理者の注意をもって使用しなければならない。</w:t>
      </w:r>
    </w:p>
    <w:p w14:paraId="323CE6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委託者は、第１項の規定により成果物の全部又は一部を使用したことによって受託者に損害を及ぼしたときは、必要な費用を負担しなければならない。</w:t>
      </w:r>
    </w:p>
    <w:p w14:paraId="655AF11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（前金払）</w:t>
      </w:r>
    </w:p>
    <w:p w14:paraId="6CE0854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第３５条　受託者は、保証事業会社と、契約書記載の業務完了の時期を保証期限とする公共工事の前払金保証事業に関する法律第２条第５項に規定する保証契約（以下「保証契約」という。）を締結し、その保証証書を委託者に寄託して、業務委託料の１０分の３以内の前払金の支払を委託者に請求することができる。</w:t>
      </w:r>
    </w:p>
    <w:p w14:paraId="7C66DBC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委託者は、前項の規定による請求があったときは、請求を受けた日から１４日以内に前払金を支払わなければならない。</w:t>
      </w:r>
    </w:p>
    <w:p w14:paraId="110A1E1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業務委託料が著しく増額された場合においては、その増額後の業務委託料の１０分の３から受領済みの前払金（以下この条、次条及び第５０条において「受領済み前払金」という。）の額を差し引いた額に相当する額の範囲内で前払金の支払を請求することができる。この場合においては、前項の規定を準用する。</w:t>
      </w:r>
    </w:p>
    <w:p w14:paraId="4C300B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業務委託料が著しく減額された場合において、受領済み前払金の額が減額後の業務委託料の１０分の４を超えるときは、受託者は、業務委託料が減額された日から３０日以内に、その超過額を返還しなければならない。ただし、この項の期間内に第３８条の規定による部分引渡しに係る支払をしようとするときは、委託者は、その支払額の中からその超過額を控除することができる。</w:t>
      </w:r>
    </w:p>
    <w:p w14:paraId="6A2D76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に規定する期間内で受領済み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前払金の額からその増額後の業務委託料の１０分の４の額を差し引いた額を返還しなければならない。</w:t>
      </w:r>
    </w:p>
    <w:p w14:paraId="6D35CE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委託者は、受託者が第４項に規定する期間内に超過額を返還しなかったときは、その未返還額につき、同項に規定する期間を経過した日から返還をする日までの期間について、その日数に応じ、この契約の締結の日における政府契約の支払遅延防止等に関する法律（昭和２４年法律第２５６号）第８条第１項の規定に基づき財務大臣が決定する率（以下「遅延利息の率」という。）を乗じて計算した額の遅延利息の支払を請求することができる。</w:t>
      </w:r>
    </w:p>
    <w:p w14:paraId="443F287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（保証契約の変更）</w:t>
      </w:r>
    </w:p>
    <w:p w14:paraId="46011B2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第３６条　受託者は、前条第３項の規定により受領済み前払金に追加して更に前払金の支払を請求する場合には、あらかじめ、保証契約を変更し、変更後の保証証書を委託者に寄託しなければならない。</w:t>
      </w:r>
    </w:p>
    <w:p w14:paraId="337B758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受託者は、前項に定める場合のほか、業務委託料が減額された場合において、保証契約を変更したときは、変更後の保証証書を直ちに委託者に寄託しなければならない。</w:t>
      </w:r>
    </w:p>
    <w:p w14:paraId="22592F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受託者は、前払金額の変更を伴わない履行期間の変更が行われた場合には、委託者に代わりその旨を保証事業会社に直ちに通知するものとする。</w:t>
      </w:r>
    </w:p>
    <w:p w14:paraId="527408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（前払金の使用等）</w:t>
      </w:r>
    </w:p>
    <w:p w14:paraId="486A61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第３７条　受託者は、前払金をこの業務の材料費、労務費、外注費、機械器具の賃借料、機械購入費（この業務において償却される割合に相当する額に限る。）、動力費、支払運賃及び保証料に相当する額として必要な経費以外の支払に充当してはならない。</w:t>
      </w:r>
    </w:p>
    <w:p w14:paraId="342FB7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（部分引渡し）</w:t>
      </w:r>
    </w:p>
    <w:p w14:paraId="25ADDF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第３８条　成果物について、委託者が設計図書において業務の完了に先だって引渡しを受けるべきことを指定した部分（以下「指定部分」という。）がある場合において、当該指定部分の業務が完了したときについては、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条中「業務」とあるのは「指定部分に係る業務」と、「成果物」とあるのは「指定部分に係る成果物」と、同条第４項及び第３</w:t>
      </w:r>
      <w:r w:rsidR="00043C5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条中「業務委託料」とあるのは「部分引渡しに係る業務委託料」と読み替えて、これらの規定を準用する。</w:t>
      </w:r>
    </w:p>
    <w:p w14:paraId="1A5769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26830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前２項の規定により準用される第３３条第１項の規定により受託者が請求することができる部分引渡しに係る業務委託料は、次の各号に掲げる区分に応じ、当該各号に定める式により算定する。この場合において、第１号の指定部分に相応する業務委託料及び第２号の引渡部分に相応する業務委託料は、委託者と受託者とが協議して定めることとし、委託者が前２項において準用する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条第２項の検査の結果の通知をした日から１４日以内に協議が調わないときは、委託者が定め、受託者に通知する。</w:t>
      </w:r>
    </w:p>
    <w:p w14:paraId="0BBD3F9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第１項に規定する部分引渡しに係る業務委託料</w:t>
      </w:r>
    </w:p>
    <w:p w14:paraId="763E4DE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指定部分に相応する業務委託料×（１－前払金の額／業務委託料）</w:t>
      </w:r>
    </w:p>
    <w:p w14:paraId="4F3FE8B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前項に規定する部分引渡しに係る業務委託料</w:t>
      </w:r>
    </w:p>
    <w:p w14:paraId="61CFA51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引渡部分に相応する業務委託料×（１－前払金の額／業務委託料）</w:t>
      </w:r>
    </w:p>
    <w:p w14:paraId="75FD8A2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（第三者による代理受領）</w:t>
      </w:r>
    </w:p>
    <w:p w14:paraId="1AA994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第３９条　受託者は、委託者の承諾を得て業務委託料の全部又は一部の受領につき、第三者を代理人とすることができる。</w:t>
      </w:r>
    </w:p>
    <w:p w14:paraId="76A050E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第三者を代理人とした場合において、受託者の提出する支払請求書に当該第三者が受託者の代理人である旨の明記がなされているときは、当該第三者に対して第３３条第２項（前条において準用する場合を含む。）の規定による支払をしなければならない。</w:t>
      </w:r>
    </w:p>
    <w:p w14:paraId="7F4D1D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（前払金等の不払に対する業務中止）</w:t>
      </w:r>
    </w:p>
    <w:p w14:paraId="4C78CC5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第４０条　受託者は、委託者が第３５条又は第３８条において準用される第３３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14:paraId="51450D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委託者は、前項の規定により受託者が業務を一時中止した場合において、必要があると認められるときは履行期間又は業務委託料を変</w:t>
      </w:r>
      <w:r w:rsidRPr="0069766E">
        <w:rPr>
          <w:rFonts w:ascii="ＭＳ 明朝" w:hAnsi="ＭＳ 明朝" w:cs="ＭＳ 明朝" w:hint="eastAsia"/>
          <w:kern w:val="0"/>
          <w:sz w:val="16"/>
          <w:szCs w:val="16"/>
        </w:rPr>
        <w:lastRenderedPageBreak/>
        <w:t>更し、受託者が増加費用を必要とし、又は受託者に損害を及ぼしたときは必要な費用を負担しなければならない。</w:t>
      </w:r>
    </w:p>
    <w:p w14:paraId="612337F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w:t>
      </w:r>
    </w:p>
    <w:p w14:paraId="1F28055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第４１条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5D6163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7C36B6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5A0914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履行の追完が不能であるとき。</w:t>
      </w:r>
    </w:p>
    <w:p w14:paraId="295EC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受託者が履行の追完を拒絶する意思を明確に表示したとき。</w:t>
      </w:r>
    </w:p>
    <w:p w14:paraId="340C7E5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5E588E46"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65701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（委託者の任意解除権）</w:t>
      </w:r>
    </w:p>
    <w:p w14:paraId="52D2FF7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第４２条　委託者は、業務が完了するまでの間は、次条又は第４４条の規定によるほか、必要があるときは、この契約を解除することができる。</w:t>
      </w:r>
    </w:p>
    <w:p w14:paraId="039F66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51BCB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（委託者の催告による解除権）</w:t>
      </w:r>
    </w:p>
    <w:p w14:paraId="6661B7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第４３条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D58C1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第５条第４項に規定する書類を提出せず、又は虚偽の記載をしてこれを提出したとき。</w:t>
      </w:r>
    </w:p>
    <w:p w14:paraId="146C2CE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正当な理由なく、業務に着手すべき期日を過ぎても業務に着手しないとき。</w:t>
      </w:r>
    </w:p>
    <w:p w14:paraId="1503EFB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530F15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管理技術者を配置しなかったとき。</w:t>
      </w:r>
    </w:p>
    <w:p w14:paraId="04AED1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正当な理由なく、第４１条第１項の履行の追完がなされないとき。</w:t>
      </w:r>
    </w:p>
    <w:p w14:paraId="41A23DC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前各号に掲げる場合のほか、この契約に違反したとき。</w:t>
      </w:r>
    </w:p>
    <w:p w14:paraId="08285A6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（委託者の催告によらない解除権）</w:t>
      </w:r>
    </w:p>
    <w:p w14:paraId="0F20DE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第４４条　委託者は、受託者が次の各号のいずれかに該当するときは、直ちにこの契約を解除することができる。</w:t>
      </w:r>
    </w:p>
    <w:p w14:paraId="7B1275A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第５条第１項の規定に違反して業務委託料債権を譲渡したとき。</w:t>
      </w:r>
    </w:p>
    <w:p w14:paraId="0E38C9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第５条第４項の規定に違反して譲渡により得た資金を当該業務の履行以外に使用したとき。</w:t>
      </w:r>
    </w:p>
    <w:p w14:paraId="3388F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この契約の成果物を完成させることができないことが明らかであるとき。</w:t>
      </w:r>
    </w:p>
    <w:p w14:paraId="287FE47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受託者がこの契約の成果物の完成の債務の履行を拒絶する意思を明確に表示したとき。</w:t>
      </w:r>
    </w:p>
    <w:p w14:paraId="4D6CCF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25B57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653AD4B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1CFEC95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57FFC0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(9)　第４６条又は第４７条の規定によらないでこの契約の解除を申し出たとき。</w:t>
      </w:r>
    </w:p>
    <w:p w14:paraId="49F4936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(10)</w:t>
      </w:r>
      <w:r w:rsidRPr="0069766E">
        <w:rPr>
          <w:rFonts w:ascii="ＭＳ 明朝" w:hAnsi="ＭＳ 明朝" w:cs="ＭＳ 明朝"/>
          <w:kern w:val="0"/>
          <w:sz w:val="16"/>
          <w:szCs w:val="16"/>
        </w:rPr>
        <w:t xml:space="preserve">　受託者（受託者が共同企業体であるときは、その構成員のいずれかの者。以下この号</w:t>
      </w:r>
      <w:r w:rsidRPr="0069766E">
        <w:rPr>
          <w:rFonts w:ascii="ＭＳ 明朝" w:hAnsi="ＭＳ 明朝" w:cs="ＭＳ 明朝"/>
          <w:i/>
          <w:kern w:val="0"/>
          <w:sz w:val="16"/>
          <w:szCs w:val="16"/>
        </w:rPr>
        <w:t>、</w:t>
      </w:r>
      <w:r w:rsidRPr="0069766E">
        <w:rPr>
          <w:rFonts w:ascii="ＭＳ 明朝" w:hAnsi="ＭＳ 明朝" w:cs="ＭＳ 明朝" w:hint="eastAsia"/>
          <w:kern w:val="0"/>
          <w:sz w:val="16"/>
          <w:szCs w:val="16"/>
        </w:rPr>
        <w:t>次号</w:t>
      </w:r>
      <w:r w:rsidRPr="0069766E">
        <w:rPr>
          <w:rFonts w:ascii="ＭＳ 明朝" w:hAnsi="ＭＳ 明朝" w:cs="ＭＳ 明朝"/>
          <w:kern w:val="0"/>
          <w:sz w:val="16"/>
          <w:szCs w:val="16"/>
        </w:rPr>
        <w:t>及び第</w:t>
      </w:r>
      <w:r w:rsidRPr="0069766E">
        <w:rPr>
          <w:rFonts w:ascii="ＭＳ 明朝" w:hAnsi="ＭＳ 明朝" w:cs="ＭＳ 明朝" w:hint="eastAsia"/>
          <w:kern w:val="0"/>
          <w:sz w:val="16"/>
          <w:szCs w:val="16"/>
        </w:rPr>
        <w:t>５１</w:t>
      </w:r>
      <w:r w:rsidRPr="0069766E">
        <w:rPr>
          <w:rFonts w:ascii="ＭＳ 明朝" w:hAnsi="ＭＳ 明朝" w:cs="ＭＳ 明朝"/>
          <w:kern w:val="0"/>
          <w:sz w:val="16"/>
          <w:szCs w:val="16"/>
        </w:rPr>
        <w:t>条</w:t>
      </w:r>
      <w:r w:rsidRPr="0069766E">
        <w:rPr>
          <w:rFonts w:ascii="ＭＳ 明朝" w:hAnsi="ＭＳ 明朝" w:cs="ＭＳ 明朝" w:hint="eastAsia"/>
          <w:kern w:val="0"/>
          <w:sz w:val="16"/>
          <w:szCs w:val="16"/>
        </w:rPr>
        <w:t>第７項</w:t>
      </w:r>
      <w:r w:rsidRPr="0069766E">
        <w:rPr>
          <w:rFonts w:ascii="ＭＳ 明朝" w:hAnsi="ＭＳ 明朝" w:cs="ＭＳ 明朝"/>
          <w:kern w:val="0"/>
          <w:sz w:val="16"/>
          <w:szCs w:val="16"/>
        </w:rPr>
        <w:t>において同じ。）が次のいずれかに該当するとき。</w:t>
      </w:r>
    </w:p>
    <w:p w14:paraId="179F1F9B" w14:textId="4D93DE19" w:rsidR="000E333E" w:rsidRPr="0069766E" w:rsidRDefault="000E333E" w:rsidP="00E46089">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　役員等（</w:t>
      </w:r>
      <w:bookmarkStart w:id="0" w:name="_Hlk129947023"/>
      <w:r w:rsidR="00E46089" w:rsidRPr="0069766E">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bookmarkEnd w:id="0"/>
      <w:r w:rsidRPr="0069766E">
        <w:rPr>
          <w:rFonts w:ascii="ＭＳ 明朝" w:hAnsi="ＭＳ 明朝" w:cs="ＭＳ 明朝" w:hint="eastAsia"/>
          <w:kern w:val="0"/>
          <w:sz w:val="16"/>
          <w:szCs w:val="16"/>
        </w:rPr>
        <w:t>をいう。以下この号において同じ。）が</w:t>
      </w:r>
      <w:bookmarkStart w:id="1" w:name="_Hlk129947029"/>
      <w:r w:rsidR="00E46089" w:rsidRPr="0069766E">
        <w:rPr>
          <w:rFonts w:ascii="ＭＳ 明朝" w:hAnsi="ＭＳ 明朝" w:cs="ＭＳ 明朝" w:hint="eastAsia"/>
          <w:kern w:val="0"/>
          <w:sz w:val="16"/>
          <w:szCs w:val="16"/>
        </w:rPr>
        <w:t>暴力団又は</w:t>
      </w:r>
      <w:bookmarkEnd w:id="1"/>
      <w:r w:rsidRPr="0069766E">
        <w:rPr>
          <w:rFonts w:ascii="ＭＳ 明朝" w:hAnsi="ＭＳ 明朝" w:cs="ＭＳ 明朝" w:hint="eastAsia"/>
          <w:kern w:val="0"/>
          <w:sz w:val="16"/>
          <w:szCs w:val="16"/>
        </w:rPr>
        <w:t>暴力団員であると認められるとき。</w:t>
      </w:r>
    </w:p>
    <w:p w14:paraId="4E8C30EF" w14:textId="5FABDA5F"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000E333E" w:rsidRPr="0069766E">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bookmarkStart w:id="2" w:name="_Hlk129947073"/>
      <w:r w:rsidR="000E333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ている</w:t>
      </w:r>
      <w:bookmarkEnd w:id="2"/>
      <w:r w:rsidR="000E333E" w:rsidRPr="0069766E">
        <w:rPr>
          <w:rFonts w:ascii="ＭＳ 明朝" w:hAnsi="ＭＳ 明朝" w:cs="ＭＳ 明朝" w:hint="eastAsia"/>
          <w:kern w:val="0"/>
          <w:sz w:val="16"/>
          <w:szCs w:val="16"/>
        </w:rPr>
        <w:t>と認められるとき。</w:t>
      </w:r>
    </w:p>
    <w:p w14:paraId="733E206E" w14:textId="3137CFC0"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000E333E" w:rsidRPr="0069766E">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4529B810" w14:textId="550FBC58" w:rsidR="00F068BC" w:rsidRPr="0069766E" w:rsidRDefault="00F068BC"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bookmarkStart w:id="3" w:name="_Hlk129947128"/>
      <w:r w:rsidRPr="0069766E">
        <w:rPr>
          <w:rFonts w:ascii="ＭＳ 明朝" w:hAnsi="ＭＳ 明朝" w:cs="ＭＳ 明朝" w:hint="eastAsia"/>
          <w:kern w:val="0"/>
          <w:sz w:val="16"/>
          <w:szCs w:val="16"/>
        </w:rPr>
        <w:t>エ　役員等が、暴力団又は暴力団員であることを知りながらこれを不当に利用する等の行為をしていると認められるとき。</w:t>
      </w:r>
    </w:p>
    <w:bookmarkEnd w:id="3"/>
    <w:p w14:paraId="316F1379"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オ　役員等が暴力団又は暴力団員と社会的に非難されるべき関係を有していると認められるとき。</w:t>
      </w:r>
    </w:p>
    <w:p w14:paraId="0D4AD80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再委託契約その他の契約に当たり、その相手方がアからオまでのいずれかに該当することを知りながら、当該者と契約を締結したと認められるとき。</w:t>
      </w:r>
    </w:p>
    <w:p w14:paraId="0B4D9068"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39A9AA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(11)　この契約に関して、次のいずれかに該当するとき。</w:t>
      </w:r>
    </w:p>
    <w:p w14:paraId="3D09EC6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ア</w:t>
      </w:r>
      <w:r w:rsidRPr="0069766E">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40BE661C"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Pr="0069766E">
        <w:rPr>
          <w:rFonts w:ascii="ＭＳ 明朝" w:hAnsi="ＭＳ 明朝" w:cs="ＭＳ 明朝"/>
          <w:kern w:val="0"/>
          <w:sz w:val="16"/>
          <w:szCs w:val="16"/>
        </w:rPr>
        <w:t xml:space="preserve">　受託者が独占禁止法第７条の２第１項（同条第２項及び</w:t>
      </w:r>
      <w:r w:rsidRPr="0069766E">
        <w:rPr>
          <w:rFonts w:ascii="ＭＳ 明朝" w:hAnsi="ＭＳ 明朝" w:cs="ＭＳ 明朝" w:hint="eastAsia"/>
          <w:kern w:val="0"/>
          <w:sz w:val="16"/>
          <w:szCs w:val="16"/>
        </w:rPr>
        <w:t>同法</w:t>
      </w:r>
      <w:r w:rsidRPr="0069766E">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63601956"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Pr="0069766E">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8B8D7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（委託者の責めに帰すべき事由による場合の解除の制限）</w:t>
      </w:r>
    </w:p>
    <w:p w14:paraId="664077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第４５条　第４３条各号又は前条各号に定める場合が委託者の責めに帰すべき事由によるものであるときは、委託者は、前２条の規定による契約の解除をすることができない。</w:t>
      </w:r>
    </w:p>
    <w:p w14:paraId="522A43D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（受託者の催告による解除権）</w:t>
      </w:r>
    </w:p>
    <w:p w14:paraId="3A792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第４６条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5DFE3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（受託者の催告によらない解除権）</w:t>
      </w:r>
    </w:p>
    <w:p w14:paraId="092C412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第４７条　受託者は、次の各号のいずれかに該当するときは、直ちにこの契約を解除することができる。</w:t>
      </w:r>
    </w:p>
    <w:p w14:paraId="01CC28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10349422"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4C239F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（受託者の責めに帰すべき事由による場合の解除の制限）</w:t>
      </w:r>
    </w:p>
    <w:p w14:paraId="0DB8C5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第４８条　第４６条又は前条各号に定める場合が受託者の責めに帰すべき事由によるものであるときは、受託者は、前２条の規定による契約の解除をすることができない。</w:t>
      </w:r>
    </w:p>
    <w:p w14:paraId="046AFB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（解除の効果）</w:t>
      </w:r>
    </w:p>
    <w:p w14:paraId="1734B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第４９条　この契約が解除された場合には、第１条第２項に規定する委託者及び受託者の義務は消滅する。ただし、第３８条に規定する部分引渡しに係る部分については、この限りでない。</w:t>
      </w:r>
    </w:p>
    <w:p w14:paraId="5BB33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委託者は、前項の規定にかかわらず、この契約が業務の完了前に解除された場合において、受託者が既に業務を完了した部分（第３</w:t>
      </w:r>
      <w:r w:rsidR="001459C5"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065E0089" w14:textId="252471D5"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既履行部分委託料は、委託者と受託者とが協議して定める。ただし、協議の開始の日から１４日以内に協議が調わない場合には、委託者が定め、受託者に通知する。</w:t>
      </w:r>
    </w:p>
    <w:p w14:paraId="5F4731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（解除に伴う措置）</w:t>
      </w:r>
    </w:p>
    <w:p w14:paraId="493A62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第５０条　この契約が業務の完了前に解除された場合において、受領済み前払金があったときは、受託者は、第４３条、第４４条又は次条第３項の規定に基づく解除にあっては当該受領済み前払金の額（第３８条の規定により部分引渡しをしているときは、その部分引渡しにおいて償却した受領済み前払金の額を控除した額）に当該受領済み前払金の支払の日から返還の日までの日数に応じ遅延利息の率を乗じて計算した額の利息を付した額を、第４２条、第４６条又は第４７条の規定に基づく解除にあっては当該前払金の額を委託者に返還しなければならない。</w:t>
      </w:r>
    </w:p>
    <w:p w14:paraId="5FEB90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この契約が業務の完了前に解除され、かつ、前条第２項の規定により既履行部分の引渡しが行われる場合において、受領済み前払金があったときは、委託者は、当該受領済み前払金の額（第３８条に規定する部分引渡しがあった場合は、その部分引渡しにおいて償却した受領済み前払金の額を控除した額）を前条第３項の規定により定められた既履行部分委託料から控除するものとする。この場合において、受領済み前払金になお余剰があるときは、受託者は、第４３条、第４４条又は次条第３項の規定に基づく解除にあっては当該余剰額に受領済み前払金の支払の日から返還の日までの日数に応じ遅延利息の率を乗じて計算した額の利息を付した額を、第４２条、第４６条又は第４７条の規定に基づく解除にあっては当該余剰額を委託者に返還しなければならない。</w:t>
      </w:r>
    </w:p>
    <w:p w14:paraId="6B21F0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102222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受託者は、この契約が業務の完了前に解除された場合において、作業現場に受託者が所有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業務の出来形部分（第３８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又は管理するこれらの物件を含む。以下この条において同じ。）があるときは、受託者は、当該物件を撤去するとともに、作業現場を修復し、取り片付けて、委託者に明け渡さなければならない。</w:t>
      </w:r>
    </w:p>
    <w:p w14:paraId="08814FE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に規定する撤去並びに修復及び取片付けに要する費用（以下この項及び次項において「撤去費用等」という。）は、次の各号に掲げる撤去費用等につき、それぞれ当該各号に定めるところにより委託者又は受託者が負担する。</w:t>
      </w:r>
    </w:p>
    <w:p w14:paraId="63E3EC9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業務の出来形部分に関する撤去費用等　この契約の解除が</w:t>
      </w:r>
      <w:r w:rsidRPr="0069766E">
        <w:rPr>
          <w:rFonts w:ascii="ＭＳ 明朝" w:hAnsi="ＭＳ 明朝" w:cs="ＭＳ 明朝" w:hint="eastAsia"/>
          <w:kern w:val="0"/>
          <w:sz w:val="16"/>
          <w:szCs w:val="16"/>
        </w:rPr>
        <w:t>第４３条、第４４条又は次条第３項</w:t>
      </w:r>
      <w:r w:rsidRPr="0069766E">
        <w:rPr>
          <w:rFonts w:ascii="ＭＳ 明朝" w:hAnsi="ＭＳ 明朝" w:cs="ＭＳ 明朝"/>
          <w:kern w:val="0"/>
          <w:sz w:val="16"/>
          <w:szCs w:val="16"/>
        </w:rPr>
        <w:t>に基づくものである場合にあっては受託者が負担し、</w:t>
      </w:r>
      <w:r w:rsidRPr="0069766E">
        <w:rPr>
          <w:rFonts w:ascii="ＭＳ 明朝" w:hAnsi="ＭＳ 明朝" w:cs="ＭＳ 明朝" w:hint="eastAsia"/>
          <w:kern w:val="0"/>
          <w:sz w:val="16"/>
          <w:szCs w:val="16"/>
        </w:rPr>
        <w:t>第４２条、第４６条又は第４７条</w:t>
      </w:r>
      <w:r w:rsidRPr="0069766E">
        <w:rPr>
          <w:rFonts w:ascii="ＭＳ 明朝" w:hAnsi="ＭＳ 明朝" w:cs="ＭＳ 明朝"/>
          <w:kern w:val="0"/>
          <w:sz w:val="16"/>
          <w:szCs w:val="16"/>
        </w:rPr>
        <w:t>に基づくものである場合にあっては委託者が負担する。</w:t>
      </w:r>
    </w:p>
    <w:p w14:paraId="39F8779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調査機械器具、仮設物その他物件に関する撤去費用等　受託者が負担する。</w:t>
      </w:r>
    </w:p>
    <w:p w14:paraId="0C106C5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w:t>
      </w:r>
      <w:r w:rsidRPr="0069766E">
        <w:rPr>
          <w:rFonts w:ascii="ＭＳ 明朝" w:hAnsi="ＭＳ 明朝" w:cs="ＭＳ 明朝" w:hint="eastAsia"/>
          <w:kern w:val="0"/>
          <w:sz w:val="16"/>
          <w:szCs w:val="16"/>
        </w:rPr>
        <w:lastRenderedPageBreak/>
        <w:t>１号の規定により、委託者が負担する業務の出来形部分に係るものを除く。）を負担しなければならない。</w:t>
      </w:r>
    </w:p>
    <w:p w14:paraId="6D191D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第３項前段に規定する受託者の講じるべき措置の期限、方法等については、この契約の解除が第４３条、第４４条又は次条第３項の規定によるときは委託者が定め、第４２条、第４６条又は第４７条の規定によるときは受託者が委託者の意見を聴いて定めるものとし、第３項後段及び第４項に規定する受託者の講じるべき措置の期限、方法等については、委託者が受託者の意見を聴いて定めるものとする。</w:t>
      </w:r>
    </w:p>
    <w:p w14:paraId="779EACA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業務の完了後にこの契約が解除された場合は、解除に伴い生じる事項の処理については、委託者及び受託者が民法の規定に従って協議して決める。</w:t>
      </w:r>
    </w:p>
    <w:p w14:paraId="1D532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（委託者の損害賠償請求等）</w:t>
      </w:r>
    </w:p>
    <w:p w14:paraId="194164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第５１条　委託者は、次の各号のいずれかに該当するときは、これによって生じた損害の賠償を請求することができる。</w:t>
      </w:r>
    </w:p>
    <w:p w14:paraId="7CBCB9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受託者が履行期間内に業務を完了することができないとき。</w:t>
      </w:r>
    </w:p>
    <w:p w14:paraId="6F1399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この契約の成果物に契約不適合があるとき。</w:t>
      </w:r>
    </w:p>
    <w:p w14:paraId="5DFCB6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第４３条又は第４４条の規定により成果物の引渡し後にこの契約が解除されたとき。</w:t>
      </w:r>
    </w:p>
    <w:p w14:paraId="42EAAA6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3F98D4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650F39E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第４３条又は第４４条の規定により成果物の引渡し前にこの契約が解除されたとき。</w:t>
      </w:r>
    </w:p>
    <w:p w14:paraId="142E129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68AF38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次の各号に掲げる者がこの契約を解除した場合は、前項第２号に該当する場合とみなす。</w:t>
      </w:r>
    </w:p>
    <w:p w14:paraId="5BAC89D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0531894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586C1F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470C6EA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2FE20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５　</w:t>
      </w:r>
      <w:r w:rsidRPr="0069766E">
        <w:rPr>
          <w:rFonts w:ascii="ＭＳ 明朝" w:hAnsi="ＭＳ 明朝" w:cs="ＭＳ 明朝"/>
          <w:kern w:val="0"/>
          <w:sz w:val="16"/>
          <w:szCs w:val="16"/>
        </w:rPr>
        <w:t>第１項第</w:t>
      </w:r>
      <w:r w:rsidRPr="0069766E">
        <w:rPr>
          <w:rFonts w:ascii="ＭＳ 明朝" w:hAnsi="ＭＳ 明朝" w:cs="ＭＳ 明朝" w:hint="eastAsia"/>
          <w:kern w:val="0"/>
          <w:sz w:val="16"/>
          <w:szCs w:val="16"/>
        </w:rPr>
        <w:t>１</w:t>
      </w:r>
      <w:r w:rsidRPr="0069766E">
        <w:rPr>
          <w:rFonts w:ascii="ＭＳ 明朝" w:hAnsi="ＭＳ 明朝" w:cs="ＭＳ 明朝"/>
          <w:kern w:val="0"/>
          <w:sz w:val="16"/>
          <w:szCs w:val="16"/>
        </w:rPr>
        <w:t>号に該当し、委託者が損害の賠償を請求する場合の</w:t>
      </w:r>
      <w:r w:rsidRPr="0069766E">
        <w:rPr>
          <w:rFonts w:ascii="ＭＳ 明朝" w:hAnsi="ＭＳ 明朝" w:cs="ＭＳ 明朝" w:hint="eastAsia"/>
          <w:kern w:val="0"/>
          <w:sz w:val="16"/>
          <w:szCs w:val="16"/>
        </w:rPr>
        <w:t>請求額は、業務委託料から第３８条の規定による部分引渡しに係る業務委託料を控除した額につき、遅延日数に応じ、遅延利息の率を乗じて計算した額とする。</w:t>
      </w:r>
    </w:p>
    <w:p w14:paraId="2A416A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2A9EB0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受託者は、この契約に関して、第４４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4E1157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(1)　</w:t>
      </w:r>
      <w:r w:rsidRPr="0069766E">
        <w:rPr>
          <w:rFonts w:ascii="ＭＳ 明朝" w:hAnsi="ＭＳ 明朝" w:cs="ＭＳ 明朝" w:hint="eastAsia"/>
          <w:kern w:val="0"/>
          <w:sz w:val="16"/>
          <w:szCs w:val="16"/>
        </w:rPr>
        <w:t>第４４条第１１号</w:t>
      </w:r>
      <w:r w:rsidRPr="0069766E">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A0222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(2)　</w:t>
      </w:r>
      <w:r w:rsidRPr="0069766E">
        <w:rPr>
          <w:rFonts w:ascii="ＭＳ 明朝" w:hAnsi="ＭＳ 明朝" w:cs="ＭＳ 明朝" w:hint="eastAsia"/>
          <w:kern w:val="0"/>
          <w:sz w:val="16"/>
          <w:szCs w:val="16"/>
        </w:rPr>
        <w:t>第４４条第１１号ウ</w:t>
      </w:r>
      <w:r w:rsidRPr="0069766E">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EE8897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前２号に掲げる場合のほか、委託者が特に必要があると認めるとき。</w:t>
      </w:r>
    </w:p>
    <w:p w14:paraId="69EDF45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8C2A4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0E3B79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1AA43A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C00CF6" w:rsidRPr="0069766E">
        <w:rPr>
          <w:rFonts w:ascii="ＭＳ 明朝" w:hAnsi="ＭＳ 明朝" w:cs="ＭＳ 明朝" w:hint="eastAsia"/>
          <w:kern w:val="0"/>
          <w:sz w:val="16"/>
          <w:szCs w:val="16"/>
        </w:rPr>
        <w:t>７</w:t>
      </w:r>
      <w:r w:rsidRPr="0069766E">
        <w:rPr>
          <w:rFonts w:ascii="ＭＳ 明朝" w:hAnsi="ＭＳ 明朝" w:cs="ＭＳ 明朝" w:hint="eastAsia"/>
          <w:kern w:val="0"/>
          <w:sz w:val="16"/>
          <w:szCs w:val="16"/>
        </w:rPr>
        <w:t>項及び第</w:t>
      </w:r>
      <w:r w:rsidR="00C00CF6"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項の規定による責任を負うものとする。</w:t>
      </w:r>
    </w:p>
    <w:p w14:paraId="29528B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（受託者の損害賠償請求等）</w:t>
      </w:r>
    </w:p>
    <w:p w14:paraId="5EC4B4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第５２条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3B5DBC7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第４６条又は第４７条の規定によりこの契約が解除されたとき。</w:t>
      </w:r>
    </w:p>
    <w:p w14:paraId="16140F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1A9BD04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第３３条第２項（第３８条において準用する場合を含む。）の規定による業務委託料の支払が遅れた場合においては、受託者は、未受領金額につき、遅延日数に応じ、遅延利息の率を乗じて計算した額の遅延利息の支払を委託者に請求することができる。</w:t>
      </w:r>
    </w:p>
    <w:p w14:paraId="6692A6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（契約不適合責任期間等）</w:t>
      </w:r>
    </w:p>
    <w:p w14:paraId="2309C9B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第５３条　委託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98BAC0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0E532D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w:t>
      </w:r>
      <w:r w:rsidRPr="0069766E">
        <w:rPr>
          <w:rFonts w:ascii="ＭＳ 明朝" w:hAnsi="ＭＳ 明朝" w:cs="ＭＳ 明朝" w:hint="eastAsia"/>
          <w:kern w:val="0"/>
          <w:sz w:val="16"/>
          <w:szCs w:val="16"/>
        </w:rPr>
        <w:lastRenderedPageBreak/>
        <w:t>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2801D6B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6996B51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55AF38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民法第６３７条第１項の規定は、契約不適合責任期間については適用しない。</w:t>
      </w:r>
    </w:p>
    <w:p w14:paraId="3E0A44D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2AFF3A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1C8296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（保険）</w:t>
      </w:r>
    </w:p>
    <w:p w14:paraId="58D8EC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第５４条　受託者は、設計図書に基づき火災保険その他の保険を付したとき又は任意に保険を付しているときは、当該保険に係る証券又はこれに代わるものを直ちに委託者に提示しなければならない。</w:t>
      </w:r>
    </w:p>
    <w:p w14:paraId="1501B0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（賠償金等の徴収）</w:t>
      </w:r>
    </w:p>
    <w:p w14:paraId="7CEFDA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第５５条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189ADB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07EADE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（紛争の解決）</w:t>
      </w:r>
    </w:p>
    <w:p w14:paraId="586126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第５６条　この約款の各条項において委託者と受託者とが協議して定めるものにつき協議が調わなかったときに委託者が定めたものに受託者が不服がある場合その他この契約に関して委託者と受託者との間に紛争を生じた場合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負担する。</w:t>
      </w:r>
    </w:p>
    <w:p w14:paraId="22173CA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707DD9E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１０９号）に基づく訴えの提起又は民事調停法（昭和２６年法律第２２２号）に基づく調停の申立てを行うことができる。</w:t>
      </w:r>
    </w:p>
    <w:p w14:paraId="271C946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（契約外の事項）</w:t>
      </w:r>
    </w:p>
    <w:p w14:paraId="0E773E5E" w14:textId="77777777" w:rsidR="00C41D0C" w:rsidRPr="000E333E" w:rsidRDefault="000E333E" w:rsidP="000E333E">
      <w:pPr>
        <w:pStyle w:val="a3"/>
        <w:spacing w:line="250" w:lineRule="exact"/>
        <w:ind w:left="156" w:hangingChars="100" w:hanging="156"/>
        <w:rPr>
          <w:sz w:val="16"/>
        </w:rPr>
      </w:pPr>
      <w:r w:rsidRPr="0069766E">
        <w:rPr>
          <w:rFonts w:hAnsi="ＭＳ 明朝" w:cs="ＭＳ 明朝" w:hint="eastAsia"/>
          <w:kern w:val="0"/>
          <w:sz w:val="16"/>
          <w:szCs w:val="16"/>
        </w:rPr>
        <w:t>第５７条　この約款に定めのない事項については、必要に応じて委託者と受託者とが協議して定める。</w:t>
      </w:r>
      <w:r w:rsidR="00CF4D4B" w:rsidRPr="0069766E">
        <w:rPr>
          <w:rFonts w:hint="eastAsia"/>
          <w:noProof/>
        </w:rPr>
        <mc:AlternateContent>
          <mc:Choice Requires="wps">
            <w:drawing>
              <wp:anchor distT="0" distB="0" distL="114300" distR="114300" simplePos="0" relativeHeight="251656704" behindDoc="0" locked="0" layoutInCell="1" allowOverlap="1" wp14:anchorId="51D6EE22" wp14:editId="3D7A68A4">
                <wp:simplePos x="0" y="0"/>
                <wp:positionH relativeFrom="column">
                  <wp:posOffset>5886450</wp:posOffset>
                </wp:positionH>
                <wp:positionV relativeFrom="paragraph">
                  <wp:posOffset>7448550</wp:posOffset>
                </wp:positionV>
                <wp:extent cx="588645" cy="549910"/>
                <wp:effectExtent l="0" t="0" r="0" b="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549910"/>
                        </a:xfrm>
                        <a:prstGeom prst="ellipse">
                          <a:avLst/>
                        </a:prstGeom>
                        <a:solidFill>
                          <a:srgbClr val="FFFFFF"/>
                        </a:solidFill>
                        <a:ln w="9525">
                          <a:solidFill>
                            <a:srgbClr val="000000"/>
                          </a:solidFill>
                          <a:prstDash val="sysDot"/>
                          <a:round/>
                          <a:headEnd/>
                          <a:tailEnd/>
                        </a:ln>
                      </wps:spPr>
                      <wps:txbx>
                        <w:txbxContent>
                          <w:p w14:paraId="46A291A1" w14:textId="77777777" w:rsidR="00223D14" w:rsidRDefault="00223D14" w:rsidP="00C41D0C">
                            <w:pPr>
                              <w:rPr>
                                <w:sz w:val="18"/>
                              </w:rPr>
                            </w:pPr>
                            <w:r>
                              <w:rPr>
                                <w:rFonts w:hint="eastAsia"/>
                                <w:sz w:val="18"/>
                              </w:rPr>
                              <w:t>印</w:t>
                            </w:r>
                          </w:p>
                        </w:txbxContent>
                      </wps:txbx>
                      <wps:bodyPr rot="0" vert="horz" wrap="square" lIns="149040" tIns="88920" rIns="37440"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6EE22" id="Oval 11" o:spid="_x0000_s1026" style="position:absolute;left:0;text-align:left;margin-left:463.5pt;margin-top:586.5pt;width:46.35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">
                <v:stroke dashstyle="1 1"/>
                <v:textbox inset="4.14mm,2.47mm,1.04mm,.97mm">
                  <w:txbxContent>
                    <w:p w14:paraId="46A291A1" w14:textId="77777777" w:rsidR="00223D14" w:rsidRDefault="00223D14" w:rsidP="00C41D0C">
                      <w:pPr>
                        <w:rPr>
                          <w:sz w:val="18"/>
                        </w:rPr>
                      </w:pPr>
                      <w:r>
                        <w:rPr>
                          <w:rFonts w:hint="eastAsia"/>
                          <w:sz w:val="18"/>
                        </w:rPr>
                        <w:t>印</w:t>
                      </w:r>
                    </w:p>
                  </w:txbxContent>
                </v:textbox>
              </v:oval>
            </w:pict>
          </mc:Fallback>
        </mc:AlternateContent>
      </w:r>
    </w:p>
    <w:sectPr w:rsidR="00C41D0C" w:rsidRPr="000E333E">
      <w:pgSz w:w="11906" w:h="16838" w:code="9"/>
      <w:pgMar w:top="1134" w:right="1134" w:bottom="1134" w:left="1134"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F7E2" w14:textId="77777777" w:rsidR="009D2C89" w:rsidRDefault="009D2C89" w:rsidP="00EF7BEE">
      <w:r>
        <w:separator/>
      </w:r>
    </w:p>
  </w:endnote>
  <w:endnote w:type="continuationSeparator" w:id="0">
    <w:p w14:paraId="4D492FBA" w14:textId="77777777" w:rsidR="009D2C89" w:rsidRDefault="009D2C89" w:rsidP="00EF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30B3" w14:textId="77777777" w:rsidR="009D2C89" w:rsidRDefault="009D2C89" w:rsidP="00EF7BEE">
      <w:r>
        <w:separator/>
      </w:r>
    </w:p>
  </w:footnote>
  <w:footnote w:type="continuationSeparator" w:id="0">
    <w:p w14:paraId="6B246DC5" w14:textId="77777777" w:rsidR="009D2C89" w:rsidRDefault="009D2C89" w:rsidP="00EF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7E4"/>
    <w:multiLevelType w:val="hybridMultilevel"/>
    <w:tmpl w:val="F968AA56"/>
    <w:lvl w:ilvl="0" w:tplc="2F761C24">
      <w:start w:val="3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40604"/>
    <w:multiLevelType w:val="hybridMultilevel"/>
    <w:tmpl w:val="6172C804"/>
    <w:lvl w:ilvl="0" w:tplc="8D2E9E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0518083">
    <w:abstractNumId w:val="1"/>
  </w:num>
  <w:num w:numId="2" w16cid:durableId="137045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45"/>
  <w:displayHorizontalDrawingGridEvery w:val="0"/>
  <w:characterSpacingControl w:val="compressPunctuation"/>
  <w:hdrShapeDefaults>
    <o:shapedefaults v:ext="edit" spidmax="50177" fill="f" fillcolor="white">
      <v:fill color="white" on="f"/>
      <v:stroke dashstyle="1 1"/>
      <v:textbox style="layout-flow:vertical-ideographic" inset="4.54mm,4.07mm,1.24mm,.5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E0"/>
    <w:rsid w:val="00001624"/>
    <w:rsid w:val="000040FC"/>
    <w:rsid w:val="0000753E"/>
    <w:rsid w:val="00011445"/>
    <w:rsid w:val="00017DA7"/>
    <w:rsid w:val="000273C0"/>
    <w:rsid w:val="00030152"/>
    <w:rsid w:val="00043C5F"/>
    <w:rsid w:val="00061970"/>
    <w:rsid w:val="000750B0"/>
    <w:rsid w:val="000829C4"/>
    <w:rsid w:val="00085000"/>
    <w:rsid w:val="000937B5"/>
    <w:rsid w:val="000C1E67"/>
    <w:rsid w:val="000C3CE0"/>
    <w:rsid w:val="000E0650"/>
    <w:rsid w:val="000E333E"/>
    <w:rsid w:val="000E6A71"/>
    <w:rsid w:val="00113D21"/>
    <w:rsid w:val="00127A68"/>
    <w:rsid w:val="001459C5"/>
    <w:rsid w:val="00185EF7"/>
    <w:rsid w:val="001965B1"/>
    <w:rsid w:val="001A4F59"/>
    <w:rsid w:val="001B1437"/>
    <w:rsid w:val="001B58A1"/>
    <w:rsid w:val="001C01F6"/>
    <w:rsid w:val="001C28E2"/>
    <w:rsid w:val="001E36E8"/>
    <w:rsid w:val="001F7931"/>
    <w:rsid w:val="00200D8E"/>
    <w:rsid w:val="00216CC0"/>
    <w:rsid w:val="00223D14"/>
    <w:rsid w:val="002357CE"/>
    <w:rsid w:val="00282475"/>
    <w:rsid w:val="002A05E6"/>
    <w:rsid w:val="002A1575"/>
    <w:rsid w:val="002A3E90"/>
    <w:rsid w:val="002B60E0"/>
    <w:rsid w:val="002C34EB"/>
    <w:rsid w:val="002D5B23"/>
    <w:rsid w:val="002E0C2D"/>
    <w:rsid w:val="00303EDC"/>
    <w:rsid w:val="0030432A"/>
    <w:rsid w:val="0030512A"/>
    <w:rsid w:val="003100F4"/>
    <w:rsid w:val="003152BA"/>
    <w:rsid w:val="00316486"/>
    <w:rsid w:val="00330497"/>
    <w:rsid w:val="003471CA"/>
    <w:rsid w:val="003609CE"/>
    <w:rsid w:val="00376811"/>
    <w:rsid w:val="00376F66"/>
    <w:rsid w:val="00383414"/>
    <w:rsid w:val="003A48DA"/>
    <w:rsid w:val="003C71F6"/>
    <w:rsid w:val="003D1E3A"/>
    <w:rsid w:val="003F641D"/>
    <w:rsid w:val="004171F5"/>
    <w:rsid w:val="00435FC8"/>
    <w:rsid w:val="00442CC8"/>
    <w:rsid w:val="004511DA"/>
    <w:rsid w:val="00465D48"/>
    <w:rsid w:val="00473E69"/>
    <w:rsid w:val="00475CA8"/>
    <w:rsid w:val="004843DC"/>
    <w:rsid w:val="00491488"/>
    <w:rsid w:val="0049159B"/>
    <w:rsid w:val="004D11DE"/>
    <w:rsid w:val="004D3501"/>
    <w:rsid w:val="004D6E83"/>
    <w:rsid w:val="004F4BD4"/>
    <w:rsid w:val="004F7C49"/>
    <w:rsid w:val="00537F3D"/>
    <w:rsid w:val="00561019"/>
    <w:rsid w:val="00567F4B"/>
    <w:rsid w:val="005753A9"/>
    <w:rsid w:val="005A31F0"/>
    <w:rsid w:val="005B1D59"/>
    <w:rsid w:val="005B3C56"/>
    <w:rsid w:val="005B7288"/>
    <w:rsid w:val="005C0A40"/>
    <w:rsid w:val="005D328A"/>
    <w:rsid w:val="00601ABB"/>
    <w:rsid w:val="0060492D"/>
    <w:rsid w:val="00617743"/>
    <w:rsid w:val="006262C9"/>
    <w:rsid w:val="0064312D"/>
    <w:rsid w:val="006847C3"/>
    <w:rsid w:val="0069766E"/>
    <w:rsid w:val="006A1BCE"/>
    <w:rsid w:val="006B372E"/>
    <w:rsid w:val="006C0E4D"/>
    <w:rsid w:val="006D5958"/>
    <w:rsid w:val="006E2F49"/>
    <w:rsid w:val="006F22BE"/>
    <w:rsid w:val="00707BF1"/>
    <w:rsid w:val="00715749"/>
    <w:rsid w:val="0072537D"/>
    <w:rsid w:val="00735C66"/>
    <w:rsid w:val="00757A21"/>
    <w:rsid w:val="007A1186"/>
    <w:rsid w:val="007C6802"/>
    <w:rsid w:val="007D22EA"/>
    <w:rsid w:val="007F312E"/>
    <w:rsid w:val="00843492"/>
    <w:rsid w:val="00844D98"/>
    <w:rsid w:val="008610CE"/>
    <w:rsid w:val="008717A6"/>
    <w:rsid w:val="00872C97"/>
    <w:rsid w:val="008760C9"/>
    <w:rsid w:val="008A2C1D"/>
    <w:rsid w:val="008A7490"/>
    <w:rsid w:val="008B12EF"/>
    <w:rsid w:val="008B4BA4"/>
    <w:rsid w:val="008C4C83"/>
    <w:rsid w:val="008C50F9"/>
    <w:rsid w:val="008C5FB8"/>
    <w:rsid w:val="008C65C6"/>
    <w:rsid w:val="008D3712"/>
    <w:rsid w:val="008E3F7A"/>
    <w:rsid w:val="008E713C"/>
    <w:rsid w:val="008F20FE"/>
    <w:rsid w:val="008F3478"/>
    <w:rsid w:val="009169C8"/>
    <w:rsid w:val="0093173F"/>
    <w:rsid w:val="00932E25"/>
    <w:rsid w:val="00937CEF"/>
    <w:rsid w:val="00956D64"/>
    <w:rsid w:val="00974B1E"/>
    <w:rsid w:val="009811B0"/>
    <w:rsid w:val="00991BF5"/>
    <w:rsid w:val="009D2C89"/>
    <w:rsid w:val="00A17855"/>
    <w:rsid w:val="00A438AB"/>
    <w:rsid w:val="00A61BE7"/>
    <w:rsid w:val="00A660F9"/>
    <w:rsid w:val="00A80BC6"/>
    <w:rsid w:val="00AA5440"/>
    <w:rsid w:val="00AA55BE"/>
    <w:rsid w:val="00AB27E1"/>
    <w:rsid w:val="00AB7136"/>
    <w:rsid w:val="00AB7D8D"/>
    <w:rsid w:val="00AC113C"/>
    <w:rsid w:val="00AE2DCE"/>
    <w:rsid w:val="00AE3574"/>
    <w:rsid w:val="00AE7097"/>
    <w:rsid w:val="00AF43DA"/>
    <w:rsid w:val="00B02533"/>
    <w:rsid w:val="00B17865"/>
    <w:rsid w:val="00B23E52"/>
    <w:rsid w:val="00B30750"/>
    <w:rsid w:val="00B3696D"/>
    <w:rsid w:val="00B469E8"/>
    <w:rsid w:val="00B81836"/>
    <w:rsid w:val="00B938C1"/>
    <w:rsid w:val="00B96C68"/>
    <w:rsid w:val="00BA19D1"/>
    <w:rsid w:val="00BC2CA1"/>
    <w:rsid w:val="00BC458A"/>
    <w:rsid w:val="00BC4942"/>
    <w:rsid w:val="00BF4C6A"/>
    <w:rsid w:val="00BF7A52"/>
    <w:rsid w:val="00C00CF6"/>
    <w:rsid w:val="00C0127E"/>
    <w:rsid w:val="00C255E3"/>
    <w:rsid w:val="00C41D0C"/>
    <w:rsid w:val="00C47788"/>
    <w:rsid w:val="00C47D80"/>
    <w:rsid w:val="00C52A56"/>
    <w:rsid w:val="00C66BB2"/>
    <w:rsid w:val="00C70AB6"/>
    <w:rsid w:val="00C73552"/>
    <w:rsid w:val="00C753FE"/>
    <w:rsid w:val="00C9010C"/>
    <w:rsid w:val="00C976B2"/>
    <w:rsid w:val="00CA21A8"/>
    <w:rsid w:val="00CA3BE0"/>
    <w:rsid w:val="00CD3DE8"/>
    <w:rsid w:val="00CE3C03"/>
    <w:rsid w:val="00CF4D4B"/>
    <w:rsid w:val="00D07CDC"/>
    <w:rsid w:val="00D9432A"/>
    <w:rsid w:val="00E01E32"/>
    <w:rsid w:val="00E02729"/>
    <w:rsid w:val="00E04996"/>
    <w:rsid w:val="00E14D63"/>
    <w:rsid w:val="00E15A9C"/>
    <w:rsid w:val="00E46089"/>
    <w:rsid w:val="00E464AD"/>
    <w:rsid w:val="00E4695E"/>
    <w:rsid w:val="00E5008E"/>
    <w:rsid w:val="00E65AEB"/>
    <w:rsid w:val="00E72EBF"/>
    <w:rsid w:val="00E75DC6"/>
    <w:rsid w:val="00E80925"/>
    <w:rsid w:val="00EB48D2"/>
    <w:rsid w:val="00EB4B0C"/>
    <w:rsid w:val="00EC05D2"/>
    <w:rsid w:val="00EE0878"/>
    <w:rsid w:val="00EF1D86"/>
    <w:rsid w:val="00EF7BEE"/>
    <w:rsid w:val="00F01F93"/>
    <w:rsid w:val="00F068BC"/>
    <w:rsid w:val="00F518DD"/>
    <w:rsid w:val="00F7335C"/>
    <w:rsid w:val="00F766FA"/>
    <w:rsid w:val="00FA122C"/>
    <w:rsid w:val="00FB759D"/>
    <w:rsid w:val="00FC2548"/>
    <w:rsid w:val="00FC2CF2"/>
    <w:rsid w:val="00FE1AD0"/>
    <w:rsid w:val="00FE31A6"/>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f" fillcolor="white">
      <v:fill color="white" on="f"/>
      <v:stroke dashstyle="1 1"/>
      <v:textbox style="layout-flow:vertical-ideographic" inset="4.54mm,4.07mm,1.24mm,.57mm"/>
    </o:shapedefaults>
    <o:shapelayout v:ext="edit">
      <o:idmap v:ext="edit" data="1"/>
    </o:shapelayout>
  </w:shapeDefaults>
  <w:decimalSymbol w:val="."/>
  <w:listSeparator w:val=","/>
  <w14:docId w14:val="54A6817E"/>
  <w15:chartTrackingRefBased/>
  <w15:docId w15:val="{7DBB4AF2-1D31-4E7B-A0FC-2EEADA2C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table" w:styleId="a5">
    <w:name w:val="Table Grid"/>
    <w:basedOn w:val="a1"/>
    <w:uiPriority w:val="39"/>
    <w:rsid w:val="00932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7BEE"/>
    <w:pPr>
      <w:tabs>
        <w:tab w:val="center" w:pos="4252"/>
        <w:tab w:val="right" w:pos="8504"/>
      </w:tabs>
      <w:snapToGrid w:val="0"/>
    </w:pPr>
  </w:style>
  <w:style w:type="character" w:customStyle="1" w:styleId="a7">
    <w:name w:val="ヘッダー (文字)"/>
    <w:link w:val="a6"/>
    <w:rsid w:val="00EF7BEE"/>
    <w:rPr>
      <w:kern w:val="2"/>
      <w:sz w:val="21"/>
    </w:rPr>
  </w:style>
  <w:style w:type="paragraph" w:styleId="a8">
    <w:name w:val="footer"/>
    <w:basedOn w:val="a"/>
    <w:link w:val="a9"/>
    <w:rsid w:val="00EF7BEE"/>
    <w:pPr>
      <w:tabs>
        <w:tab w:val="center" w:pos="4252"/>
        <w:tab w:val="right" w:pos="8504"/>
      </w:tabs>
      <w:snapToGrid w:val="0"/>
    </w:pPr>
  </w:style>
  <w:style w:type="character" w:customStyle="1" w:styleId="a9">
    <w:name w:val="フッター (文字)"/>
    <w:link w:val="a8"/>
    <w:rsid w:val="00EF7BEE"/>
    <w:rPr>
      <w:kern w:val="2"/>
      <w:sz w:val="21"/>
    </w:rPr>
  </w:style>
  <w:style w:type="paragraph" w:styleId="aa">
    <w:name w:val="Balloon Text"/>
    <w:basedOn w:val="a"/>
    <w:link w:val="ab"/>
    <w:rsid w:val="00BC2CA1"/>
    <w:rPr>
      <w:rFonts w:ascii="Arial" w:eastAsia="ＭＳ ゴシック" w:hAnsi="Arial"/>
      <w:sz w:val="18"/>
      <w:szCs w:val="18"/>
    </w:rPr>
  </w:style>
  <w:style w:type="character" w:customStyle="1" w:styleId="ab">
    <w:name w:val="吹き出し (文字)"/>
    <w:link w:val="aa"/>
    <w:rsid w:val="00BC2CA1"/>
    <w:rPr>
      <w:rFonts w:ascii="Arial" w:eastAsia="ＭＳ ゴシック" w:hAnsi="Arial" w:cs="Times New Roman"/>
      <w:kern w:val="2"/>
      <w:sz w:val="18"/>
      <w:szCs w:val="18"/>
    </w:rPr>
  </w:style>
  <w:style w:type="character" w:customStyle="1" w:styleId="a4">
    <w:name w:val="書式なし (文字)"/>
    <w:link w:val="a3"/>
    <w:rsid w:val="003152B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80FB2728-15C9-4400-8954-EEF63069D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CF862-7DD2-45BF-B94E-1989B35D0C92}">
  <ds:schemaRefs>
    <ds:schemaRef ds:uri="http://schemas.microsoft.com/sharepoint/v3/contenttype/forms"/>
  </ds:schemaRefs>
</ds:datastoreItem>
</file>

<file path=customXml/itemProps3.xml><?xml version="1.0" encoding="utf-8"?>
<ds:datastoreItem xmlns:ds="http://schemas.openxmlformats.org/officeDocument/2006/customXml" ds:itemID="{830335C3-E033-469C-A67D-19E51FA9C69C}">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77e41a71-2e1a-40e6-b4fe-2cfc7a738e36"/>
    <ds:schemaRef ds:uri="http://purl.org/dc/terms/"/>
    <ds:schemaRef ds:uri="http://schemas.openxmlformats.org/package/2006/metadata/core-properties"/>
    <ds:schemaRef ds:uri="b1759036-c6d1-4f23-8159-9e5ddc0da7b4"/>
    <ds:schemaRef ds:uri="31aad03c-a983-4b16-863f-54f1eab739d9"/>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24788</Words>
  <Characters>743</Characters>
  <Application>Microsoft Office Word</Application>
  <DocSecurity>4</DocSecurity>
  <Lines>6</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vt:lpstr>
      <vt:lpstr>  10                                                                  ┌───┐</vt:lpstr>
    </vt:vector>
  </TitlesOfParts>
  <Company>FM-USER</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粟田　修</cp:lastModifiedBy>
  <cp:revision>2</cp:revision>
  <cp:lastPrinted>2020-09-28T02:18:00Z</cp:lastPrinted>
  <dcterms:created xsi:type="dcterms:W3CDTF">2024-08-01T04:51:00Z</dcterms:created>
  <dcterms:modified xsi:type="dcterms:W3CDTF">2024-08-01T04:51:00Z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