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C361818" w:rsidR="009D3841" w:rsidRPr="001538DA" w:rsidRDefault="0052117F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73027C">
        <w:rPr>
          <w:rFonts w:hint="eastAsia"/>
          <w:sz w:val="22"/>
        </w:rPr>
        <w:t xml:space="preserve">　　</w:t>
      </w:r>
      <w:r w:rsidR="0073027C" w:rsidRPr="0073027C">
        <w:rPr>
          <w:rFonts w:hint="eastAsia"/>
          <w:sz w:val="22"/>
        </w:rPr>
        <w:t>高速液体クロマトグラフ質量分析装置賃貸借（令和7年度導入）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9444292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3027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73027C">
        <w:rPr>
          <w:rFonts w:hint="eastAsia"/>
        </w:rPr>
        <w:t>２５</w:t>
      </w:r>
      <w:r>
        <w:rPr>
          <w:rFonts w:hint="eastAsia"/>
        </w:rPr>
        <w:t>年）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CB75FE9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EA7085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0753A7">
        <w:rPr>
          <w:rFonts w:hint="eastAsia"/>
          <w:sz w:val="22"/>
        </w:rPr>
        <w:t>大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西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一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3A7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2117F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27C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豊永　沙耶花</cp:lastModifiedBy>
  <cp:revision>12</cp:revision>
  <cp:lastPrinted>2025-02-13T05:36:00Z</cp:lastPrinted>
  <dcterms:created xsi:type="dcterms:W3CDTF">2020-04-03T09:56:00Z</dcterms:created>
  <dcterms:modified xsi:type="dcterms:W3CDTF">2025-04-17T01:28:00Z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