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CC44D" w14:textId="17AE9F32" w:rsidR="00DC45F2" w:rsidRPr="00E119DD" w:rsidRDefault="00E119DD" w:rsidP="00E119DD">
      <w:pPr>
        <w:jc w:val="right"/>
        <w:rPr>
          <w:rFonts w:eastAsiaTheme="minorHAnsi"/>
          <w:noProof/>
        </w:rPr>
      </w:pPr>
      <w:r w:rsidRPr="00E119DD">
        <w:rPr>
          <w:rFonts w:eastAsiaTheme="minorHAnsi" w:hint="eastAsia"/>
          <w:color w:val="000000" w:themeColor="text1"/>
        </w:rPr>
        <w:t>（様式第6号）</w:t>
      </w:r>
    </w:p>
    <w:p w14:paraId="7813799D" w14:textId="77777777" w:rsidR="004315CF" w:rsidRDefault="00346726" w:rsidP="00DC45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D7EC1" wp14:editId="112FA58E">
                <wp:simplePos x="0" y="0"/>
                <wp:positionH relativeFrom="column">
                  <wp:posOffset>132553</wp:posOffset>
                </wp:positionH>
                <wp:positionV relativeFrom="paragraph">
                  <wp:posOffset>101600</wp:posOffset>
                </wp:positionV>
                <wp:extent cx="5495925" cy="82105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8210550"/>
                        </a:xfrm>
                        <a:prstGeom prst="roundRect">
                          <a:avLst>
                            <a:gd name="adj" fmla="val 4882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6E95F" id="角丸四角形 1" o:spid="_x0000_s1026" style="position:absolute;margin-left:10.45pt;margin-top:8pt;width:432.75pt;height:6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2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M8rAIAAKoFAAAOAAAAZHJzL2Uyb0RvYy54bWysVEtv2zAMvg/YfxB0Xx0H9pYGdYqgRYcB&#10;RVv0gZ5VWaq9SaImKXGyXz9KfiToih2G5aBIJvmR/Pg4O99pRbbC+RZMRfOTGSXCcKhb81rRp8er&#10;TwtKfGCmZgqMqOheeHq++vjhrLNLMYcGVC0cQRDjl52taBOCXWaZ543QzJ+AFQaFEpxmAZ/uNasd&#10;6xBdq2w+m33OOnC1dcCF9/j1shfSVcKXUvBwK6UXgaiKYmwhnS6dL/HMVmds+eqYbVo+hMH+IQrN&#10;WoNOJ6hLFhjZuPYPKN1yBx5kOOGgM5Cy5SLlgNnkszfZPDTMipQLkuPtRJP/f7D8Zvtg7xzS0Fm/&#10;9HiNWeyk0/Ef4yO7RNZ+IkvsAuH4sSxOy9N5SQlH2WKez8oy0ZkdzK3z4asATeKlog42pr7HkiSm&#10;2Pbah0RZTQzT2Bus/k6J1AoLsGWKFIvFPNYHAQddvI2Q0dDAVatUqqAypKtoURQYA+Ha1hUNWNEf&#10;j81QFw+qraN6NEzdJS6UI+gHNXf54OdIC30pg84PtKRb2CsRIZS5F5K0NRIxT+m8wWScCxPyXtSw&#10;WvSuyhn+Rmexx2MUKcUEGJElBjlhDwCjZg8yYvfcDPrRVKSGn4xnfwusN54skmcwYTLWrQH3HoDC&#10;rAbPvf5IUk9NZOkF6v2dIw76cfOWX7XYAdfMhzvmsLxYJNwZ4RYPqQArB8ONkgbcr/e+R31se5RS&#10;0uG8VtT/3DAnKFHfDA7EaV4UccDToyi/zPHhjiUvxxKz0ReApc9xO1merlE/qPEqHehnXC3r6BVF&#10;zHD0XVEe3Pi4CP0eweXExXqd1HCoLQvX5sHyCB5ZjR37uHtmzg5jEHCCbmCc7aG5e0YPutHSwHoT&#10;QLYhCg+8Dg9cCKlxhuUVN87xO2kdVuzqNwAAAP//AwBQSwMEFAAGAAgAAAAhADWTdmHeAAAACgEA&#10;AA8AAABkcnMvZG93bnJldi54bWxMj8FOwzAQRO9I/IO1SNyoTdpGaRqngkqICwcoqGc3XpJAvI5i&#10;Jw18PcsJjjszmn1T7GbXiQmH0HrScLtQIJAqb1uqNby9PtxkIEI0ZE3nCTV8YYBdeXlRmNz6M73g&#10;dIi14BIKudHQxNjnUoaqQWfCwvdI7L37wZnI51BLO5gzl7tOJkql0pmW+ENjetw3WH0eRqfhKZGP&#10;a7ei++f98mjX39mkxg+p9fXVfLcFEXGOf2H4xWd0KJnp5EeyQXQaErXhJOspT2I/y9IViBMLS7VR&#10;IMtC/p9Q/gAAAP//AwBQSwECLQAUAAYACAAAACEAtoM4kv4AAADhAQAAEwAAAAAAAAAAAAAAAAAA&#10;AAAAW0NvbnRlbnRfVHlwZXNdLnhtbFBLAQItABQABgAIAAAAIQA4/SH/1gAAAJQBAAALAAAAAAAA&#10;AAAAAAAAAC8BAABfcmVscy8ucmVsc1BLAQItABQABgAIAAAAIQCeGHM8rAIAAKoFAAAOAAAAAAAA&#10;AAAAAAAAAC4CAABkcnMvZTJvRG9jLnhtbFBLAQItABQABgAIAAAAIQA1k3Zh3gAAAAoBAAAPAAAA&#10;AAAAAAAAAAAAAAYFAABkcnMvZG93bnJldi54bWxQSwUGAAAAAAQABADzAAAAEQYAAAAA&#10;" filled="f" strokecolor="black [3213]" strokeweight="3.5pt">
                <v:stroke linestyle="thickThin" joinstyle="miter"/>
              </v:roundrect>
            </w:pict>
          </mc:Fallback>
        </mc:AlternateContent>
      </w:r>
    </w:p>
    <w:p w14:paraId="1E2D77DB" w14:textId="77777777" w:rsidR="004315CF" w:rsidRDefault="004315CF" w:rsidP="00DC45F2"/>
    <w:p w14:paraId="515BD982" w14:textId="77777777" w:rsidR="004315CF" w:rsidRDefault="004315CF" w:rsidP="00DC45F2"/>
    <w:p w14:paraId="4BB43EF8" w14:textId="77777777" w:rsidR="004315CF" w:rsidRDefault="004315CF" w:rsidP="00DC45F2"/>
    <w:p w14:paraId="5CE09BC4" w14:textId="77777777" w:rsidR="004315CF" w:rsidRDefault="004315CF" w:rsidP="00DC45F2"/>
    <w:p w14:paraId="2FC488B8" w14:textId="77777777" w:rsidR="004315CF" w:rsidRDefault="004315CF" w:rsidP="00DC45F2"/>
    <w:p w14:paraId="21BDBE82" w14:textId="77777777" w:rsidR="004315CF" w:rsidRDefault="004315CF" w:rsidP="00DC45F2"/>
    <w:p w14:paraId="07423588" w14:textId="77777777" w:rsidR="004315CF" w:rsidRDefault="004315CF" w:rsidP="00DC45F2"/>
    <w:p w14:paraId="120C4DA5" w14:textId="77777777" w:rsidR="004315CF" w:rsidRDefault="004315CF" w:rsidP="00DC45F2"/>
    <w:p w14:paraId="7D0B5EFF" w14:textId="77777777" w:rsidR="004315CF" w:rsidRDefault="004315CF" w:rsidP="00DC45F2"/>
    <w:p w14:paraId="0B563185" w14:textId="77777777" w:rsidR="00620DC7" w:rsidRDefault="00620DC7" w:rsidP="00620DC7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 w:rsidRPr="00620DC7">
        <w:rPr>
          <w:rFonts w:ascii="Generic1-Regular" w:eastAsia="Generic1-Regular" w:cs="Generic1-Regular" w:hint="eastAsia"/>
          <w:kern w:val="0"/>
          <w:sz w:val="44"/>
          <w:szCs w:val="44"/>
        </w:rPr>
        <w:t>こうのとりのゆりかごの</w:t>
      </w:r>
    </w:p>
    <w:p w14:paraId="326D52A9" w14:textId="223473CC" w:rsidR="00620DC7" w:rsidRDefault="00620DC7" w:rsidP="00620DC7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 w:rsidRPr="00620DC7">
        <w:rPr>
          <w:rFonts w:ascii="Generic1-Regular" w:eastAsia="Generic1-Regular" w:cs="Generic1-Regular" w:hint="eastAsia"/>
          <w:kern w:val="0"/>
          <w:sz w:val="44"/>
          <w:szCs w:val="44"/>
        </w:rPr>
        <w:t>長期的検証にかかる基礎調査・分析業務委託</w:t>
      </w:r>
    </w:p>
    <w:p w14:paraId="571AAF7C" w14:textId="4B205518" w:rsidR="004315CF" w:rsidRDefault="003D4116" w:rsidP="00620DC7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  <w:r>
        <w:rPr>
          <w:rFonts w:ascii="Generic1-Regular" w:eastAsia="Generic1-Regular" w:cs="Generic1-Regular" w:hint="eastAsia"/>
          <w:kern w:val="0"/>
          <w:sz w:val="44"/>
          <w:szCs w:val="44"/>
        </w:rPr>
        <w:t>企画提案書</w:t>
      </w:r>
    </w:p>
    <w:p w14:paraId="35CB196A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0C5880C7" w14:textId="77777777" w:rsidR="00A62E53" w:rsidRPr="00DE191D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4FFB57E3" w14:textId="1AC15462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05CEE5F5" w14:textId="77777777" w:rsidR="00FB036E" w:rsidRDefault="00FB036E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786778C7" w14:textId="77777777" w:rsidR="00A62E53" w:rsidRDefault="00A62E53" w:rsidP="003D4116">
      <w:pPr>
        <w:jc w:val="center"/>
        <w:rPr>
          <w:rFonts w:ascii="Generic1-Regular" w:eastAsia="Generic1-Regular" w:cs="Generic1-Regular"/>
          <w:kern w:val="0"/>
          <w:sz w:val="44"/>
          <w:szCs w:val="44"/>
        </w:rPr>
      </w:pPr>
    </w:p>
    <w:p w14:paraId="349157EA" w14:textId="77777777" w:rsidR="00A62E53" w:rsidRPr="00A62E53" w:rsidRDefault="00A62E53" w:rsidP="00A62E53">
      <w:pPr>
        <w:ind w:firstLineChars="300" w:firstLine="1320"/>
        <w:jc w:val="left"/>
        <w:rPr>
          <w:sz w:val="56"/>
          <w:u w:val="single"/>
        </w:rPr>
      </w:pPr>
      <w:r w:rsidRPr="00A62E53"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>提案者</w:t>
      </w:r>
      <w:r>
        <w:rPr>
          <w:rFonts w:ascii="Generic1-Regular" w:eastAsia="Generic1-Regular" w:cs="Generic1-Regular" w:hint="eastAsia"/>
          <w:kern w:val="0"/>
          <w:sz w:val="44"/>
          <w:szCs w:val="44"/>
          <w:u w:val="single"/>
        </w:rPr>
        <w:t xml:space="preserve">　　　　　　　　　　　　　　　　　</w:t>
      </w:r>
    </w:p>
    <w:p w14:paraId="46E67BF5" w14:textId="77777777" w:rsidR="004315CF" w:rsidRDefault="004315CF" w:rsidP="00DC45F2"/>
    <w:p w14:paraId="132E3894" w14:textId="77777777" w:rsidR="004315CF" w:rsidRDefault="004315CF" w:rsidP="00DC45F2"/>
    <w:p w14:paraId="6F3D3FAF" w14:textId="77777777" w:rsidR="004315CF" w:rsidRPr="000643AA" w:rsidRDefault="004315CF" w:rsidP="00DC45F2">
      <w:pPr>
        <w:rPr>
          <w:rFonts w:ascii="ＭＳ ゴシック" w:eastAsia="ＭＳ ゴシック" w:hAnsi="ＭＳ ゴシック"/>
          <w:sz w:val="28"/>
        </w:rPr>
      </w:pPr>
    </w:p>
    <w:p w14:paraId="08D4BB41" w14:textId="2D88AD8A" w:rsidR="00117A8F" w:rsidRDefault="00117A8F" w:rsidP="00DC45F2">
      <w:pPr>
        <w:rPr>
          <w:rFonts w:ascii="ＭＳ ゴシック" w:eastAsia="ＭＳ ゴシック" w:hAnsi="ＭＳ ゴシック"/>
          <w:b/>
          <w:sz w:val="24"/>
        </w:rPr>
      </w:pPr>
    </w:p>
    <w:p w14:paraId="6F765654" w14:textId="29DAD47F" w:rsidR="00606D83" w:rsidRDefault="00606D83" w:rsidP="00DC45F2">
      <w:pPr>
        <w:rPr>
          <w:rFonts w:ascii="ＭＳ ゴシック" w:eastAsia="ＭＳ ゴシック" w:hAnsi="ＭＳ ゴシック"/>
          <w:b/>
          <w:sz w:val="24"/>
        </w:rPr>
      </w:pPr>
    </w:p>
    <w:p w14:paraId="4B16C8E7" w14:textId="77777777" w:rsidR="00606D83" w:rsidRDefault="00606D83" w:rsidP="00DC45F2">
      <w:pPr>
        <w:rPr>
          <w:rFonts w:ascii="ＭＳ ゴシック" w:eastAsia="ＭＳ ゴシック" w:hAnsi="ＭＳ ゴシック"/>
          <w:b/>
          <w:sz w:val="24"/>
        </w:rPr>
      </w:pPr>
    </w:p>
    <w:p w14:paraId="496FA1A3" w14:textId="77777777" w:rsidR="00620DC7" w:rsidRDefault="00620DC7" w:rsidP="00DC45F2">
      <w:pPr>
        <w:rPr>
          <w:rFonts w:ascii="ＭＳ ゴシック" w:eastAsia="ＭＳ ゴシック" w:hAnsi="ＭＳ ゴシック"/>
          <w:b/>
          <w:sz w:val="24"/>
        </w:rPr>
      </w:pPr>
    </w:p>
    <w:p w14:paraId="329793E5" w14:textId="77777777" w:rsidR="00620DC7" w:rsidRDefault="00620DC7" w:rsidP="00DC45F2">
      <w:pPr>
        <w:rPr>
          <w:rFonts w:ascii="ＭＳ ゴシック" w:eastAsia="ＭＳ ゴシック" w:hAnsi="ＭＳ ゴシック"/>
          <w:b/>
          <w:sz w:val="24"/>
        </w:rPr>
      </w:pPr>
    </w:p>
    <w:p w14:paraId="6420560C" w14:textId="418933DF" w:rsidR="004315CF" w:rsidRPr="000643AA" w:rsidRDefault="00346726" w:rsidP="00DC45F2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＜</w:t>
      </w:r>
      <w:r w:rsidR="00FD6D78">
        <w:rPr>
          <w:rFonts w:ascii="ＭＳ ゴシック" w:eastAsia="ＭＳ ゴシック" w:hAnsi="ＭＳ ゴシック" w:hint="eastAsia"/>
          <w:b/>
          <w:sz w:val="24"/>
        </w:rPr>
        <w:t>実施</w:t>
      </w:r>
      <w:r w:rsidR="000643AA" w:rsidRPr="000643AA">
        <w:rPr>
          <w:rFonts w:ascii="ＭＳ ゴシック" w:eastAsia="ＭＳ ゴシック" w:hAnsi="ＭＳ ゴシック" w:hint="eastAsia"/>
          <w:b/>
          <w:sz w:val="24"/>
        </w:rPr>
        <w:t>方針</w:t>
      </w:r>
      <w:r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457E8C95" w14:textId="77777777" w:rsidTr="00532C92">
        <w:tc>
          <w:tcPr>
            <w:tcW w:w="8926" w:type="dxa"/>
            <w:shd w:val="clear" w:color="auto" w:fill="00FFFF"/>
          </w:tcPr>
          <w:p w14:paraId="4791F55B" w14:textId="7E811703" w:rsidR="00532C92" w:rsidRPr="00DC45F2" w:rsidRDefault="00346726" w:rsidP="00E722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　</w:t>
            </w:r>
            <w:r w:rsidR="003F07FC">
              <w:rPr>
                <w:rFonts w:ascii="ＭＳ ゴシック" w:eastAsia="ＭＳ ゴシック" w:hAnsi="ＭＳ ゴシック" w:hint="eastAsia"/>
                <w:sz w:val="24"/>
              </w:rPr>
              <w:t>本業務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に当たっての基本的な考え方</w:t>
            </w:r>
          </w:p>
        </w:tc>
      </w:tr>
      <w:tr w:rsidR="00532C92" w14:paraId="1700C8D6" w14:textId="77777777" w:rsidTr="00E722DB">
        <w:trPr>
          <w:trHeight w:val="879"/>
        </w:trPr>
        <w:tc>
          <w:tcPr>
            <w:tcW w:w="8926" w:type="dxa"/>
          </w:tcPr>
          <w:p w14:paraId="22E418E1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＜記載事項＞</w:t>
            </w:r>
          </w:p>
          <w:p w14:paraId="239B4708" w14:textId="67CD6EC3" w:rsidR="00532C92" w:rsidRPr="00035F21" w:rsidRDefault="003F07FC" w:rsidP="00FB0C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・こうのとりのゆりかごに関する現状</w:t>
            </w:r>
          </w:p>
        </w:tc>
      </w:tr>
      <w:tr w:rsidR="00532C92" w14:paraId="6DA0653C" w14:textId="77777777" w:rsidTr="00532C92">
        <w:trPr>
          <w:trHeight w:val="1980"/>
        </w:trPr>
        <w:tc>
          <w:tcPr>
            <w:tcW w:w="8926" w:type="dxa"/>
          </w:tcPr>
          <w:p w14:paraId="142585CC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48E850E8" w14:textId="77777777" w:rsidR="00620DC7" w:rsidRDefault="00620DC7" w:rsidP="00532C92">
            <w:pPr>
              <w:rPr>
                <w:rFonts w:ascii="ＭＳ 明朝" w:hAnsi="ＭＳ 明朝"/>
                <w:sz w:val="22"/>
              </w:rPr>
            </w:pPr>
          </w:p>
          <w:p w14:paraId="572AE046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22EAD252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2593550E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2032B595" w14:textId="77777777" w:rsidR="00532C92" w:rsidRDefault="00532C92" w:rsidP="00532C92">
            <w:pPr>
              <w:rPr>
                <w:rFonts w:ascii="ＭＳ 明朝" w:hAnsi="ＭＳ 明朝"/>
                <w:sz w:val="22"/>
              </w:rPr>
            </w:pPr>
          </w:p>
          <w:p w14:paraId="546CD125" w14:textId="77777777" w:rsidR="00532C92" w:rsidRPr="00035F21" w:rsidRDefault="00532C92" w:rsidP="00532C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D58A51C" w14:textId="77777777" w:rsidR="00532C92" w:rsidRDefault="00532C92" w:rsidP="00035F21">
      <w:pPr>
        <w:rPr>
          <w:rFonts w:ascii="ＭＳ ゴシック" w:eastAsia="ＭＳ ゴシック" w:hAnsi="ＭＳ ゴシック"/>
          <w:b/>
          <w:sz w:val="24"/>
        </w:rPr>
      </w:pPr>
    </w:p>
    <w:p w14:paraId="0CC2F5D2" w14:textId="77777777" w:rsidR="00035F21" w:rsidRPr="00EF300B" w:rsidRDefault="00EF300B" w:rsidP="00035F21">
      <w:pPr>
        <w:rPr>
          <w:rFonts w:ascii="ＭＳ ゴシック" w:eastAsia="ＭＳ ゴシック" w:hAnsi="ＭＳ ゴシック"/>
          <w:b/>
          <w:sz w:val="24"/>
        </w:rPr>
      </w:pPr>
      <w:r w:rsidRPr="00EF300B">
        <w:rPr>
          <w:rFonts w:ascii="ＭＳ ゴシック" w:eastAsia="ＭＳ ゴシック" w:hAnsi="ＭＳ ゴシック" w:hint="eastAsia"/>
          <w:b/>
          <w:sz w:val="24"/>
        </w:rPr>
        <w:t>＜</w:t>
      </w:r>
      <w:r w:rsidR="00035F21" w:rsidRPr="00EF300B">
        <w:rPr>
          <w:rFonts w:ascii="ＭＳ ゴシック" w:eastAsia="ＭＳ ゴシック" w:hAnsi="ＭＳ ゴシック" w:hint="eastAsia"/>
          <w:b/>
          <w:sz w:val="24"/>
        </w:rPr>
        <w:t>業務処理体制</w:t>
      </w:r>
      <w:r w:rsidRPr="00EF300B">
        <w:rPr>
          <w:rFonts w:ascii="ＭＳ ゴシック" w:eastAsia="ＭＳ ゴシック" w:hAnsi="ＭＳ ゴシック" w:hint="eastAsia"/>
          <w:b/>
          <w:sz w:val="24"/>
        </w:rPr>
        <w:t>＞</w:t>
      </w:r>
    </w:p>
    <w:tbl>
      <w:tblPr>
        <w:tblStyle w:val="a3"/>
        <w:tblpPr w:leftFromText="142" w:rightFromText="142" w:vertAnchor="page" w:horzAnchor="margin" w:tblpY="6961"/>
        <w:tblW w:w="0" w:type="auto"/>
        <w:tblLook w:val="04A0" w:firstRow="1" w:lastRow="0" w:firstColumn="1" w:lastColumn="0" w:noHBand="0" w:noVBand="1"/>
      </w:tblPr>
      <w:tblGrid>
        <w:gridCol w:w="8926"/>
      </w:tblGrid>
      <w:tr w:rsidR="00532C92" w14:paraId="498DB5BA" w14:textId="77777777" w:rsidTr="00532C92">
        <w:tc>
          <w:tcPr>
            <w:tcW w:w="8926" w:type="dxa"/>
            <w:shd w:val="clear" w:color="auto" w:fill="00FFFF"/>
          </w:tcPr>
          <w:p w14:paraId="2E5D3A2E" w14:textId="29A7D7F5" w:rsidR="00532C92" w:rsidRPr="00DC45F2" w:rsidRDefault="00346726" w:rsidP="00E722D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="003F07FC">
              <w:rPr>
                <w:rFonts w:ascii="ＭＳ ゴシック" w:eastAsia="ＭＳ ゴシック" w:hAnsi="ＭＳ ゴシック" w:hint="eastAsia"/>
                <w:sz w:val="24"/>
              </w:rPr>
              <w:t>データ分析業務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に関する知識、経験等</w:t>
            </w:r>
          </w:p>
        </w:tc>
      </w:tr>
      <w:tr w:rsidR="00532C92" w14:paraId="07371EDD" w14:textId="77777777" w:rsidTr="00532C92">
        <w:tc>
          <w:tcPr>
            <w:tcW w:w="8926" w:type="dxa"/>
          </w:tcPr>
          <w:p w14:paraId="5C817131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6CE04FB9" w14:textId="0529EA49" w:rsidR="00532C92" w:rsidRDefault="00532C92" w:rsidP="00532C92">
            <w:r>
              <w:rPr>
                <w:rFonts w:hint="eastAsia"/>
              </w:rPr>
              <w:t>・これまでの</w:t>
            </w:r>
            <w:r w:rsidR="003F07FC">
              <w:rPr>
                <w:rFonts w:hint="eastAsia"/>
              </w:rPr>
              <w:t>データ分析</w:t>
            </w:r>
            <w:r>
              <w:rPr>
                <w:rFonts w:hint="eastAsia"/>
              </w:rPr>
              <w:t>に</w:t>
            </w:r>
            <w:r w:rsidR="00E722DB">
              <w:rPr>
                <w:rFonts w:hint="eastAsia"/>
              </w:rPr>
              <w:t>関する</w:t>
            </w:r>
            <w:r>
              <w:rPr>
                <w:rFonts w:hint="eastAsia"/>
              </w:rPr>
              <w:t>実績</w:t>
            </w:r>
          </w:p>
          <w:p w14:paraId="745F4DC3" w14:textId="29398F89" w:rsidR="00532C92" w:rsidRDefault="00532C92" w:rsidP="00532C92">
            <w:r>
              <w:rPr>
                <w:rFonts w:hint="eastAsia"/>
              </w:rPr>
              <w:t>・実績がある場合は、具体的な対応方法や</w:t>
            </w:r>
            <w:r w:rsidR="003F07FC">
              <w:rPr>
                <w:rFonts w:hint="eastAsia"/>
              </w:rPr>
              <w:t>蓄積された</w:t>
            </w:r>
            <w:r w:rsidR="003F07FC" w:rsidRPr="003F07FC">
              <w:rPr>
                <w:rFonts w:hint="eastAsia"/>
              </w:rPr>
              <w:t>知見・ノウハウ</w:t>
            </w:r>
            <w:r>
              <w:rPr>
                <w:rFonts w:hint="eastAsia"/>
              </w:rPr>
              <w:t>等</w:t>
            </w:r>
          </w:p>
        </w:tc>
      </w:tr>
      <w:tr w:rsidR="00532C92" w14:paraId="213DE6EB" w14:textId="77777777" w:rsidTr="00532C92">
        <w:tc>
          <w:tcPr>
            <w:tcW w:w="8926" w:type="dxa"/>
          </w:tcPr>
          <w:p w14:paraId="68A7C2D9" w14:textId="77777777" w:rsidR="00532C92" w:rsidRPr="00532C92" w:rsidRDefault="00532C92" w:rsidP="00532C92"/>
          <w:p w14:paraId="06EAF260" w14:textId="77777777" w:rsidR="00532C92" w:rsidRDefault="00532C92" w:rsidP="00532C92"/>
          <w:p w14:paraId="7E6103CB" w14:textId="77777777" w:rsidR="00532C92" w:rsidRDefault="00532C92" w:rsidP="00532C92"/>
          <w:p w14:paraId="6ADB886A" w14:textId="77777777" w:rsidR="00532C92" w:rsidRDefault="00532C92" w:rsidP="00532C92"/>
          <w:p w14:paraId="030D4C83" w14:textId="77777777" w:rsidR="00532C92" w:rsidRDefault="00532C92" w:rsidP="00532C92"/>
          <w:p w14:paraId="303CF6C3" w14:textId="77777777" w:rsidR="00532C92" w:rsidRDefault="00532C92" w:rsidP="00532C92"/>
          <w:p w14:paraId="2DD36106" w14:textId="77777777" w:rsidR="003D3FA7" w:rsidRDefault="003D3FA7" w:rsidP="00532C92"/>
        </w:tc>
      </w:tr>
      <w:tr w:rsidR="00532C92" w14:paraId="7FE3E10D" w14:textId="77777777" w:rsidTr="00532C92">
        <w:tc>
          <w:tcPr>
            <w:tcW w:w="8926" w:type="dxa"/>
            <w:shd w:val="clear" w:color="auto" w:fill="00FFFF"/>
          </w:tcPr>
          <w:p w14:paraId="5ED080A3" w14:textId="77777777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532C92">
              <w:rPr>
                <w:rFonts w:ascii="ＭＳ ゴシック" w:eastAsia="ＭＳ ゴシック" w:hAnsi="ＭＳ ゴシック" w:hint="eastAsia"/>
                <w:sz w:val="24"/>
              </w:rPr>
              <w:t>職員体制</w:t>
            </w:r>
          </w:p>
        </w:tc>
      </w:tr>
      <w:tr w:rsidR="00532C92" w14:paraId="08D685C8" w14:textId="77777777" w:rsidTr="00532C92">
        <w:tc>
          <w:tcPr>
            <w:tcW w:w="8926" w:type="dxa"/>
          </w:tcPr>
          <w:p w14:paraId="643DA8E1" w14:textId="77777777" w:rsidR="00532C92" w:rsidRDefault="00532C92" w:rsidP="00532C92">
            <w:r>
              <w:rPr>
                <w:rFonts w:hint="eastAsia"/>
              </w:rPr>
              <w:t>＜記載事項＞</w:t>
            </w:r>
          </w:p>
          <w:p w14:paraId="2C84B501" w14:textId="293487B4" w:rsidR="00532C92" w:rsidRDefault="00532C92" w:rsidP="00532C92">
            <w:r>
              <w:rPr>
                <w:rFonts w:hint="eastAsia"/>
              </w:rPr>
              <w:t>・配置予定職員</w:t>
            </w:r>
            <w:r w:rsidR="008422CF">
              <w:rPr>
                <w:rFonts w:hint="eastAsia"/>
              </w:rPr>
              <w:t>（職種、人数、経歴等）</w:t>
            </w:r>
          </w:p>
          <w:p w14:paraId="7A20A51A" w14:textId="77777777" w:rsidR="00532C92" w:rsidRDefault="00532C92" w:rsidP="00532C92">
            <w:r>
              <w:rPr>
                <w:rFonts w:hint="eastAsia"/>
              </w:rPr>
              <w:t>・これから職員を確保する場合は、その方策や見込み</w:t>
            </w:r>
          </w:p>
          <w:p w14:paraId="516ACA0F" w14:textId="213C2606" w:rsidR="00532C92" w:rsidRPr="00532C92" w:rsidRDefault="00532C92" w:rsidP="00532C92">
            <w:r>
              <w:rPr>
                <w:rFonts w:hint="eastAsia"/>
              </w:rPr>
              <w:t>・配置する職員の</w:t>
            </w:r>
            <w:r w:rsidR="008422CF">
              <w:rPr>
                <w:rFonts w:hint="eastAsia"/>
              </w:rPr>
              <w:t>有する資格、実務経験年数等</w:t>
            </w:r>
          </w:p>
        </w:tc>
      </w:tr>
      <w:tr w:rsidR="00532C92" w14:paraId="1DC8B9DD" w14:textId="77777777" w:rsidTr="00532C92">
        <w:tc>
          <w:tcPr>
            <w:tcW w:w="8926" w:type="dxa"/>
          </w:tcPr>
          <w:p w14:paraId="28D70573" w14:textId="77777777" w:rsidR="00532C92" w:rsidRDefault="00532C92" w:rsidP="00532C92"/>
          <w:p w14:paraId="5BF8E4AB" w14:textId="77777777" w:rsidR="00532C92" w:rsidRDefault="00532C92" w:rsidP="00532C92"/>
          <w:p w14:paraId="7669506E" w14:textId="77777777" w:rsidR="00532C92" w:rsidRDefault="00532C92" w:rsidP="00532C92"/>
          <w:p w14:paraId="413F83C6" w14:textId="77777777" w:rsidR="00532C92" w:rsidRDefault="00532C92" w:rsidP="00532C92"/>
          <w:p w14:paraId="3CAF077D" w14:textId="77777777" w:rsidR="00532C92" w:rsidRDefault="00532C92" w:rsidP="00532C92"/>
          <w:p w14:paraId="21BF27F8" w14:textId="77777777" w:rsidR="00532C92" w:rsidRDefault="00532C92" w:rsidP="00532C92"/>
          <w:p w14:paraId="3D6D1B9A" w14:textId="77777777" w:rsidR="00532C92" w:rsidRDefault="00532C92" w:rsidP="00532C92"/>
        </w:tc>
      </w:tr>
      <w:tr w:rsidR="00532C92" w14:paraId="660E09F4" w14:textId="77777777" w:rsidTr="00532C92">
        <w:tc>
          <w:tcPr>
            <w:tcW w:w="8926" w:type="dxa"/>
            <w:shd w:val="clear" w:color="auto" w:fill="00FFFF"/>
          </w:tcPr>
          <w:p w14:paraId="388F21BC" w14:textId="42CF903F" w:rsidR="00532C92" w:rsidRDefault="00346726" w:rsidP="00532C92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 xml:space="preserve">４　</w:t>
            </w:r>
            <w:r w:rsidR="007B2F52">
              <w:rPr>
                <w:rFonts w:ascii="ＭＳ ゴシック" w:eastAsia="ＭＳ ゴシック" w:hAnsi="ＭＳ ゴシック" w:hint="eastAsia"/>
                <w:sz w:val="24"/>
              </w:rPr>
              <w:t>個人情報</w:t>
            </w:r>
            <w:r w:rsidR="009B2495">
              <w:rPr>
                <w:rFonts w:ascii="ＭＳ ゴシック" w:eastAsia="ＭＳ ゴシック" w:hAnsi="ＭＳ ゴシック" w:hint="eastAsia"/>
                <w:sz w:val="24"/>
              </w:rPr>
              <w:t>の管理</w:t>
            </w:r>
          </w:p>
        </w:tc>
      </w:tr>
      <w:tr w:rsidR="00532C92" w14:paraId="2CE025BD" w14:textId="77777777" w:rsidTr="00532C92">
        <w:tc>
          <w:tcPr>
            <w:tcW w:w="8926" w:type="dxa"/>
          </w:tcPr>
          <w:p w14:paraId="43A0BB9E" w14:textId="0D695927" w:rsidR="00DE2729" w:rsidRDefault="00DE2729" w:rsidP="00DE2729">
            <w:r>
              <w:rPr>
                <w:rFonts w:hint="eastAsia"/>
              </w:rPr>
              <w:t>＜記載事項＞</w:t>
            </w:r>
          </w:p>
          <w:p w14:paraId="084A7E69" w14:textId="6DA42EEA" w:rsidR="009B2495" w:rsidRPr="00DE2729" w:rsidRDefault="009B2495" w:rsidP="00532C92">
            <w:r>
              <w:rPr>
                <w:rFonts w:hint="eastAsia"/>
              </w:rPr>
              <w:t>・個人情報の保護に関する運用や管理方法、緊急時の対応体制</w:t>
            </w:r>
          </w:p>
        </w:tc>
      </w:tr>
      <w:tr w:rsidR="00532C92" w14:paraId="23ADD0F4" w14:textId="77777777" w:rsidTr="00532C92">
        <w:tc>
          <w:tcPr>
            <w:tcW w:w="8926" w:type="dxa"/>
          </w:tcPr>
          <w:p w14:paraId="2E1481DA" w14:textId="77777777" w:rsidR="00532C92" w:rsidRDefault="00532C92" w:rsidP="00532C92"/>
          <w:p w14:paraId="63C658E4" w14:textId="77777777" w:rsidR="00DE2729" w:rsidRDefault="00DE2729" w:rsidP="00532C92"/>
          <w:p w14:paraId="4B4D14B8" w14:textId="77777777" w:rsidR="00DE2729" w:rsidRDefault="00DE2729" w:rsidP="00532C92"/>
          <w:p w14:paraId="6CB0F509" w14:textId="77777777" w:rsidR="003D3FA7" w:rsidRDefault="003D3FA7" w:rsidP="00532C92"/>
          <w:p w14:paraId="5BB55407" w14:textId="77777777" w:rsidR="00346726" w:rsidRDefault="00346726" w:rsidP="00532C92"/>
          <w:p w14:paraId="55FF8AA6" w14:textId="77777777" w:rsidR="00FB0C4C" w:rsidRDefault="00FB0C4C" w:rsidP="00532C92">
            <w:pPr>
              <w:rPr>
                <w:rFonts w:hint="eastAsia"/>
              </w:rPr>
            </w:pPr>
          </w:p>
          <w:p w14:paraId="0CA63828" w14:textId="77777777" w:rsidR="003D3FA7" w:rsidRDefault="003D3FA7" w:rsidP="00532C92"/>
          <w:p w14:paraId="259EDF63" w14:textId="77777777" w:rsidR="008E0851" w:rsidRDefault="008E0851" w:rsidP="00532C92"/>
          <w:p w14:paraId="5FC5006A" w14:textId="77777777" w:rsidR="00DE2729" w:rsidRDefault="00DE2729" w:rsidP="00532C92"/>
        </w:tc>
      </w:tr>
    </w:tbl>
    <w:p w14:paraId="74A08F95" w14:textId="77777777" w:rsidR="007B2F52" w:rsidRDefault="007B2F52" w:rsidP="00EF300B">
      <w:pPr>
        <w:rPr>
          <w:rFonts w:ascii="ＭＳ ゴシック" w:eastAsia="ＭＳ ゴシック" w:hAnsi="ＭＳ ゴシック"/>
          <w:b/>
          <w:sz w:val="24"/>
        </w:rPr>
      </w:pPr>
    </w:p>
    <w:p w14:paraId="583928E4" w14:textId="15C06512" w:rsidR="003D3FA7" w:rsidRPr="000643AA" w:rsidRDefault="00EF300B" w:rsidP="003D3FA7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＜事業内容＞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F300B" w14:paraId="474F15DE" w14:textId="77777777" w:rsidTr="00EF300B">
        <w:tc>
          <w:tcPr>
            <w:tcW w:w="8926" w:type="dxa"/>
            <w:shd w:val="clear" w:color="auto" w:fill="00FFFF"/>
          </w:tcPr>
          <w:p w14:paraId="23E29A88" w14:textId="1AC16FD9" w:rsidR="00EF300B" w:rsidRDefault="009B2495" w:rsidP="002A490E"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  <w:r w:rsidR="00EF3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B2495">
              <w:rPr>
                <w:rFonts w:ascii="ＭＳ ゴシック" w:eastAsia="ＭＳ ゴシック" w:hAnsi="ＭＳ ゴシック" w:hint="eastAsia"/>
                <w:sz w:val="24"/>
              </w:rPr>
              <w:t>検証項目の整理</w:t>
            </w:r>
          </w:p>
        </w:tc>
      </w:tr>
      <w:tr w:rsidR="00913434" w14:paraId="4FFD9691" w14:textId="77777777" w:rsidTr="00EF300B">
        <w:tc>
          <w:tcPr>
            <w:tcW w:w="8926" w:type="dxa"/>
          </w:tcPr>
          <w:p w14:paraId="4006C3E9" w14:textId="77777777" w:rsidR="00913434" w:rsidRDefault="00913434" w:rsidP="00913434">
            <w:r>
              <w:rPr>
                <w:rFonts w:hint="eastAsia"/>
              </w:rPr>
              <w:t>＜記載事項＞</w:t>
            </w:r>
          </w:p>
          <w:p w14:paraId="5E968873" w14:textId="266D8A2D" w:rsidR="00854A1B" w:rsidRDefault="009B2495" w:rsidP="00FB0C4C">
            <w:r>
              <w:rPr>
                <w:rFonts w:hint="eastAsia"/>
              </w:rPr>
              <w:t>・</w:t>
            </w:r>
            <w:r w:rsidRPr="009B2495">
              <w:rPr>
                <w:rFonts w:hint="eastAsia"/>
              </w:rPr>
              <w:t>こうのとりのゆりかごに係る仕組みや背景等</w:t>
            </w:r>
            <w:r>
              <w:rPr>
                <w:rFonts w:hint="eastAsia"/>
              </w:rPr>
              <w:t>に即した</w:t>
            </w:r>
            <w:r w:rsidR="00FB0C4C">
              <w:rPr>
                <w:rFonts w:hint="eastAsia"/>
              </w:rPr>
              <w:t>検討項目</w:t>
            </w:r>
          </w:p>
        </w:tc>
      </w:tr>
      <w:tr w:rsidR="00EF300B" w14:paraId="4F7391B0" w14:textId="77777777" w:rsidTr="00EF300B">
        <w:tc>
          <w:tcPr>
            <w:tcW w:w="8926" w:type="dxa"/>
          </w:tcPr>
          <w:p w14:paraId="4E861D01" w14:textId="77777777" w:rsidR="00EF300B" w:rsidRDefault="00EF300B" w:rsidP="00DC45F2"/>
          <w:p w14:paraId="0A139186" w14:textId="77777777" w:rsidR="00E97306" w:rsidRDefault="00E97306" w:rsidP="00DC45F2"/>
          <w:p w14:paraId="2BC27335" w14:textId="77777777" w:rsidR="00E97306" w:rsidRDefault="00E97306" w:rsidP="00DC45F2"/>
          <w:p w14:paraId="5DCA9490" w14:textId="77777777" w:rsidR="002A490E" w:rsidRDefault="002A490E" w:rsidP="00DC45F2"/>
          <w:p w14:paraId="44B42498" w14:textId="77777777" w:rsidR="008E0851" w:rsidRDefault="008E0851" w:rsidP="00DC45F2"/>
          <w:p w14:paraId="3FB25020" w14:textId="77777777" w:rsidR="002A490E" w:rsidRDefault="002A490E" w:rsidP="00DC45F2"/>
          <w:p w14:paraId="1D38FF79" w14:textId="77777777" w:rsidR="00E97306" w:rsidRDefault="00E97306" w:rsidP="00DC45F2"/>
          <w:p w14:paraId="2EAD7523" w14:textId="77777777" w:rsidR="00E97306" w:rsidRDefault="00E97306" w:rsidP="00DC45F2"/>
        </w:tc>
      </w:tr>
      <w:tr w:rsidR="00EF300B" w14:paraId="2C0684D9" w14:textId="77777777" w:rsidTr="00EF300B">
        <w:tc>
          <w:tcPr>
            <w:tcW w:w="8926" w:type="dxa"/>
            <w:shd w:val="clear" w:color="auto" w:fill="00FFFF"/>
          </w:tcPr>
          <w:p w14:paraId="1FA8DBD7" w14:textId="6AE980E5" w:rsidR="00EF300B" w:rsidRPr="00EF300B" w:rsidRDefault="009B2495" w:rsidP="00AF553E"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EF300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データ収集</w:t>
            </w:r>
          </w:p>
        </w:tc>
      </w:tr>
      <w:tr w:rsidR="00EF300B" w14:paraId="0AB7F44B" w14:textId="77777777" w:rsidTr="00EF300B">
        <w:tc>
          <w:tcPr>
            <w:tcW w:w="8926" w:type="dxa"/>
          </w:tcPr>
          <w:p w14:paraId="11234616" w14:textId="77777777" w:rsidR="00E97306" w:rsidRDefault="00E97306" w:rsidP="00E97306">
            <w:r>
              <w:rPr>
                <w:rFonts w:hint="eastAsia"/>
              </w:rPr>
              <w:t>＜記載事項＞</w:t>
            </w:r>
          </w:p>
          <w:p w14:paraId="5200514A" w14:textId="7A33CC3B" w:rsidR="009B2495" w:rsidRDefault="009B2495" w:rsidP="00E97306">
            <w:r>
              <w:rPr>
                <w:rFonts w:hint="eastAsia"/>
              </w:rPr>
              <w:t>・データの収集方法</w:t>
            </w:r>
          </w:p>
          <w:p w14:paraId="114477E3" w14:textId="07C9083E" w:rsidR="00AA0120" w:rsidRPr="006D29D7" w:rsidRDefault="009B2495" w:rsidP="009B2495">
            <w:r>
              <w:rPr>
                <w:rFonts w:hint="eastAsia"/>
              </w:rPr>
              <w:t>・データの活用方法</w:t>
            </w:r>
          </w:p>
        </w:tc>
      </w:tr>
      <w:tr w:rsidR="00EF300B" w14:paraId="2564F4CC" w14:textId="77777777" w:rsidTr="00E97306">
        <w:tc>
          <w:tcPr>
            <w:tcW w:w="8926" w:type="dxa"/>
            <w:shd w:val="clear" w:color="auto" w:fill="auto"/>
          </w:tcPr>
          <w:p w14:paraId="4E2396E5" w14:textId="77777777" w:rsidR="00EF300B" w:rsidRDefault="00EF300B" w:rsidP="00DC45F2"/>
          <w:p w14:paraId="4660AB21" w14:textId="77777777" w:rsidR="006D29D7" w:rsidRDefault="006D29D7" w:rsidP="00DC45F2"/>
          <w:p w14:paraId="0591E5F6" w14:textId="77777777" w:rsidR="002A490E" w:rsidRDefault="002A490E" w:rsidP="00DC45F2"/>
          <w:p w14:paraId="492FC118" w14:textId="77777777" w:rsidR="002A490E" w:rsidRDefault="002A490E" w:rsidP="00DC45F2"/>
          <w:p w14:paraId="0F0739D0" w14:textId="77777777" w:rsidR="008E0851" w:rsidRDefault="008E0851" w:rsidP="00DC45F2"/>
          <w:p w14:paraId="24A86304" w14:textId="77777777" w:rsidR="008E0851" w:rsidRDefault="008E0851" w:rsidP="00DC45F2"/>
          <w:p w14:paraId="5799A2CA" w14:textId="77777777" w:rsidR="006D29D7" w:rsidRDefault="006D29D7" w:rsidP="00DC45F2"/>
          <w:p w14:paraId="3C070E5A" w14:textId="77777777" w:rsidR="006D29D7" w:rsidRDefault="006D29D7" w:rsidP="00DC45F2"/>
          <w:p w14:paraId="75BE6CE8" w14:textId="77777777" w:rsidR="006D29D7" w:rsidRDefault="006D29D7" w:rsidP="00DC45F2"/>
        </w:tc>
      </w:tr>
      <w:tr w:rsidR="00EF300B" w14:paraId="591BD329" w14:textId="77777777" w:rsidTr="00E97306">
        <w:tc>
          <w:tcPr>
            <w:tcW w:w="8926" w:type="dxa"/>
            <w:shd w:val="clear" w:color="auto" w:fill="00FFFF"/>
          </w:tcPr>
          <w:p w14:paraId="2D0FFAF8" w14:textId="2260694D" w:rsidR="00EF300B" w:rsidRDefault="009B2495" w:rsidP="00AF553E"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７</w:t>
            </w:r>
            <w:r w:rsidR="008E0851">
              <w:rPr>
                <w:rFonts w:ascii="ＭＳ ゴシック" w:eastAsia="ＭＳ ゴシック" w:hAnsi="ＭＳ ゴシック" w:hint="eastAsia"/>
                <w:sz w:val="24"/>
              </w:rPr>
              <w:t xml:space="preserve">　データ分析</w:t>
            </w:r>
          </w:p>
        </w:tc>
      </w:tr>
      <w:tr w:rsidR="00E97306" w:rsidRPr="00AF553E" w14:paraId="60D089C4" w14:textId="77777777" w:rsidTr="00EF300B">
        <w:tc>
          <w:tcPr>
            <w:tcW w:w="8926" w:type="dxa"/>
          </w:tcPr>
          <w:p w14:paraId="1B80A849" w14:textId="77777777" w:rsidR="006C0FA2" w:rsidRDefault="006C0FA2" w:rsidP="006C0FA2">
            <w:r>
              <w:rPr>
                <w:rFonts w:hint="eastAsia"/>
              </w:rPr>
              <w:t>＜記載事項＞</w:t>
            </w:r>
          </w:p>
          <w:p w14:paraId="13870A06" w14:textId="5D179607" w:rsidR="008E0851" w:rsidRDefault="008E0851" w:rsidP="006C0FA2">
            <w:r>
              <w:rPr>
                <w:rFonts w:hint="eastAsia"/>
              </w:rPr>
              <w:t>・データの分析手法</w:t>
            </w:r>
          </w:p>
          <w:p w14:paraId="31C4AA93" w14:textId="3EB72F0F" w:rsidR="00AA0120" w:rsidRDefault="008E0851" w:rsidP="008E0851">
            <w:r>
              <w:rPr>
                <w:rFonts w:hint="eastAsia"/>
              </w:rPr>
              <w:t>・効果的な検証に繋げるための工夫</w:t>
            </w:r>
          </w:p>
        </w:tc>
      </w:tr>
      <w:tr w:rsidR="006C0FA2" w14:paraId="4BC7E32D" w14:textId="77777777" w:rsidTr="00EF300B">
        <w:tc>
          <w:tcPr>
            <w:tcW w:w="8926" w:type="dxa"/>
          </w:tcPr>
          <w:p w14:paraId="3B41FF2B" w14:textId="77777777" w:rsidR="006C0FA2" w:rsidRDefault="006C0FA2" w:rsidP="00DC45F2"/>
          <w:p w14:paraId="6DE6DBBA" w14:textId="77777777" w:rsidR="006C0FA2" w:rsidRDefault="006C0FA2" w:rsidP="00DC45F2"/>
          <w:p w14:paraId="4C8856DF" w14:textId="77777777" w:rsidR="006C0FA2" w:rsidRDefault="006C0FA2" w:rsidP="00DC45F2"/>
          <w:p w14:paraId="25797CDC" w14:textId="77777777" w:rsidR="002A490E" w:rsidRDefault="002A490E" w:rsidP="00DC45F2"/>
          <w:p w14:paraId="099C09A4" w14:textId="77777777" w:rsidR="00951851" w:rsidRDefault="00951851" w:rsidP="00DC45F2"/>
          <w:p w14:paraId="7529484F" w14:textId="7AD9ADB7" w:rsidR="00951851" w:rsidRDefault="00951851" w:rsidP="00DC45F2"/>
        </w:tc>
      </w:tr>
      <w:tr w:rsidR="005165BE" w14:paraId="787B36B0" w14:textId="77777777" w:rsidTr="006D276A">
        <w:tc>
          <w:tcPr>
            <w:tcW w:w="8926" w:type="dxa"/>
            <w:shd w:val="clear" w:color="auto" w:fill="00FFFF"/>
          </w:tcPr>
          <w:p w14:paraId="533D79EC" w14:textId="62CCA1BD" w:rsidR="005165BE" w:rsidRDefault="009B2495" w:rsidP="005165BE"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="005165B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E0851">
              <w:rPr>
                <w:rFonts w:ascii="ＭＳ ゴシック" w:eastAsia="ＭＳ ゴシック" w:hAnsi="ＭＳ ゴシック" w:hint="eastAsia"/>
                <w:sz w:val="24"/>
              </w:rPr>
              <w:t>課題整理及び評価</w:t>
            </w:r>
          </w:p>
        </w:tc>
      </w:tr>
      <w:tr w:rsidR="005165BE" w14:paraId="091D5A9D" w14:textId="77777777" w:rsidTr="00EF300B">
        <w:tc>
          <w:tcPr>
            <w:tcW w:w="8926" w:type="dxa"/>
          </w:tcPr>
          <w:p w14:paraId="0E321AA5" w14:textId="77777777" w:rsidR="005165BE" w:rsidRDefault="005165BE" w:rsidP="005165BE">
            <w:r>
              <w:rPr>
                <w:rFonts w:hint="eastAsia"/>
              </w:rPr>
              <w:t>＜記載事項＞</w:t>
            </w:r>
          </w:p>
          <w:p w14:paraId="43FE2D51" w14:textId="3569E975" w:rsidR="005165BE" w:rsidRDefault="005165BE" w:rsidP="005165BE">
            <w:r>
              <w:rPr>
                <w:rFonts w:hint="eastAsia"/>
              </w:rPr>
              <w:t>・</w:t>
            </w:r>
            <w:r w:rsidR="00405A4B">
              <w:rPr>
                <w:rFonts w:hint="eastAsia"/>
              </w:rPr>
              <w:t>データ分析結果に基づく課題整理、評価の方法など</w:t>
            </w:r>
          </w:p>
        </w:tc>
      </w:tr>
      <w:tr w:rsidR="005165BE" w14:paraId="5EE3B4C9" w14:textId="77777777" w:rsidTr="00EF300B">
        <w:tc>
          <w:tcPr>
            <w:tcW w:w="8926" w:type="dxa"/>
          </w:tcPr>
          <w:p w14:paraId="6098279D" w14:textId="77777777" w:rsidR="005165BE" w:rsidRDefault="005165BE" w:rsidP="00DC45F2"/>
          <w:p w14:paraId="23C9F7D5" w14:textId="77777777" w:rsidR="005165BE" w:rsidRDefault="005165BE" w:rsidP="00DC45F2"/>
          <w:p w14:paraId="1AA7B6FF" w14:textId="77777777" w:rsidR="005165BE" w:rsidRDefault="005165BE" w:rsidP="00DC45F2"/>
          <w:p w14:paraId="7E47BAC1" w14:textId="77777777" w:rsidR="005165BE" w:rsidRDefault="005165BE" w:rsidP="00DC45F2"/>
          <w:p w14:paraId="13663685" w14:textId="77777777" w:rsidR="005165BE" w:rsidRDefault="005165BE" w:rsidP="00DC45F2"/>
          <w:p w14:paraId="0FAC451A" w14:textId="20D48104" w:rsidR="005165BE" w:rsidRDefault="005165BE" w:rsidP="00DC45F2"/>
        </w:tc>
      </w:tr>
      <w:tr w:rsidR="008E0851" w14:paraId="354E6151" w14:textId="77777777" w:rsidTr="008E0851">
        <w:tc>
          <w:tcPr>
            <w:tcW w:w="8926" w:type="dxa"/>
            <w:shd w:val="clear" w:color="auto" w:fill="00FFFF"/>
          </w:tcPr>
          <w:p w14:paraId="668271A3" w14:textId="09DA942E" w:rsidR="008E0851" w:rsidRDefault="008E0851" w:rsidP="00DE34D8">
            <w:r>
              <w:rPr>
                <w:rFonts w:ascii="ＭＳ ゴシック" w:eastAsia="ＭＳ ゴシック" w:hAnsi="ＭＳ ゴシック" w:hint="eastAsia"/>
                <w:sz w:val="24"/>
              </w:rPr>
              <w:t>９　報告書の作成</w:t>
            </w:r>
          </w:p>
        </w:tc>
      </w:tr>
      <w:tr w:rsidR="008E0851" w14:paraId="77C2373A" w14:textId="77777777" w:rsidTr="00EF300B">
        <w:tc>
          <w:tcPr>
            <w:tcW w:w="8926" w:type="dxa"/>
          </w:tcPr>
          <w:p w14:paraId="321CCFC1" w14:textId="77777777" w:rsidR="008E0851" w:rsidRDefault="008E0851" w:rsidP="008E0851">
            <w:r>
              <w:rPr>
                <w:rFonts w:hint="eastAsia"/>
              </w:rPr>
              <w:t>＜記載事項＞</w:t>
            </w:r>
          </w:p>
          <w:p w14:paraId="5E2976DF" w14:textId="0598D315" w:rsidR="008E0851" w:rsidRDefault="008E0851" w:rsidP="008E0851">
            <w:r>
              <w:rPr>
                <w:rFonts w:hint="eastAsia"/>
              </w:rPr>
              <w:t>・報告書作成方針など</w:t>
            </w:r>
          </w:p>
        </w:tc>
      </w:tr>
      <w:tr w:rsidR="008E0851" w14:paraId="43F5B87D" w14:textId="77777777" w:rsidTr="00EF300B">
        <w:tc>
          <w:tcPr>
            <w:tcW w:w="8926" w:type="dxa"/>
          </w:tcPr>
          <w:p w14:paraId="31988BC0" w14:textId="77777777" w:rsidR="008E0851" w:rsidRDefault="008E0851" w:rsidP="00DC45F2"/>
          <w:p w14:paraId="3ED73C71" w14:textId="77777777" w:rsidR="008E0851" w:rsidRDefault="008E0851" w:rsidP="00DC45F2"/>
          <w:p w14:paraId="6E0FD186" w14:textId="77777777" w:rsidR="008E0851" w:rsidRDefault="008E0851" w:rsidP="00DC45F2"/>
          <w:p w14:paraId="63CF44D9" w14:textId="77777777" w:rsidR="008E0851" w:rsidRDefault="008E0851" w:rsidP="00DC45F2"/>
          <w:p w14:paraId="46F1507B" w14:textId="77777777" w:rsidR="008E0851" w:rsidRDefault="008E0851" w:rsidP="00DC45F2"/>
          <w:p w14:paraId="396071AC" w14:textId="77777777" w:rsidR="008E0851" w:rsidRDefault="008E0851" w:rsidP="00DC45F2"/>
        </w:tc>
      </w:tr>
      <w:tr w:rsidR="00AA0120" w14:paraId="2EFE19EB" w14:textId="77777777" w:rsidTr="00245E2E">
        <w:tc>
          <w:tcPr>
            <w:tcW w:w="8926" w:type="dxa"/>
            <w:shd w:val="clear" w:color="auto" w:fill="00FFFF"/>
          </w:tcPr>
          <w:p w14:paraId="77C72C5E" w14:textId="40C87EB7" w:rsidR="00AA0120" w:rsidRDefault="009B2495" w:rsidP="00AA0120"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  <w:r w:rsidR="00227086">
              <w:rPr>
                <w:rFonts w:ascii="ＭＳ ゴシック" w:eastAsia="ＭＳ ゴシック" w:hAnsi="ＭＳ ゴシック" w:hint="eastAsia"/>
                <w:sz w:val="24"/>
              </w:rPr>
              <w:t xml:space="preserve">　令和</w:t>
            </w:r>
            <w:r w:rsidR="000F4166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AA0120">
              <w:rPr>
                <w:rFonts w:ascii="ＭＳ ゴシック" w:eastAsia="ＭＳ ゴシック" w:hAnsi="ＭＳ ゴシック" w:hint="eastAsia"/>
                <w:sz w:val="24"/>
              </w:rPr>
              <w:t>年度の事業スケジュール</w:t>
            </w:r>
          </w:p>
        </w:tc>
      </w:tr>
      <w:tr w:rsidR="00AA0120" w14:paraId="0629ED44" w14:textId="77777777" w:rsidTr="00EF300B">
        <w:tc>
          <w:tcPr>
            <w:tcW w:w="8926" w:type="dxa"/>
          </w:tcPr>
          <w:p w14:paraId="57D3AC72" w14:textId="77777777" w:rsidR="00AA0120" w:rsidRDefault="00AA0120" w:rsidP="00AA0120">
            <w:r>
              <w:rPr>
                <w:rFonts w:hint="eastAsia"/>
              </w:rPr>
              <w:t>＜記載事項＞</w:t>
            </w:r>
          </w:p>
          <w:p w14:paraId="5C74C156" w14:textId="354B1FB1" w:rsidR="00AA0120" w:rsidRDefault="00AA0120" w:rsidP="00AA0120">
            <w:r>
              <w:rPr>
                <w:rFonts w:hint="eastAsia"/>
              </w:rPr>
              <w:t>・事業スケジュール（別紙添付でも可）</w:t>
            </w:r>
          </w:p>
        </w:tc>
      </w:tr>
      <w:tr w:rsidR="00AA0120" w14:paraId="07E5B09A" w14:textId="77777777" w:rsidTr="00EF300B">
        <w:tc>
          <w:tcPr>
            <w:tcW w:w="8926" w:type="dxa"/>
          </w:tcPr>
          <w:p w14:paraId="60C1BA4D" w14:textId="77777777" w:rsidR="008E0851" w:rsidRDefault="008E0851" w:rsidP="00AA0120"/>
          <w:p w14:paraId="584365EB" w14:textId="77777777" w:rsidR="008E0851" w:rsidRDefault="008E0851" w:rsidP="00AA0120"/>
          <w:p w14:paraId="0C1B85CA" w14:textId="77777777" w:rsidR="008E0851" w:rsidRDefault="008E0851" w:rsidP="00AA0120"/>
          <w:p w14:paraId="4C8A7409" w14:textId="77777777" w:rsidR="008E0851" w:rsidRDefault="008E0851" w:rsidP="00AA0120"/>
          <w:p w14:paraId="6A6A0919" w14:textId="77777777" w:rsidR="00AA0120" w:rsidRDefault="00AA0120" w:rsidP="00AA0120"/>
          <w:p w14:paraId="37671036" w14:textId="13ED94EC" w:rsidR="00AA0120" w:rsidRDefault="00AA0120" w:rsidP="00AA0120"/>
        </w:tc>
      </w:tr>
    </w:tbl>
    <w:p w14:paraId="4AC7AC5F" w14:textId="77777777" w:rsidR="005165BE" w:rsidRDefault="005165BE" w:rsidP="00951851">
      <w:pPr>
        <w:rPr>
          <w:rFonts w:ascii="ＭＳ ゴシック" w:eastAsia="ＭＳ ゴシック" w:hAnsi="ＭＳ ゴシック"/>
          <w:b/>
          <w:sz w:val="24"/>
        </w:rPr>
      </w:pPr>
    </w:p>
    <w:sectPr w:rsidR="005165BE" w:rsidSect="00BF0097">
      <w:headerReference w:type="first" r:id="rId8"/>
      <w:pgSz w:w="11906" w:h="16838" w:code="9"/>
      <w:pgMar w:top="1418" w:right="1418" w:bottom="147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4601" w14:textId="77777777" w:rsidR="00FB441D" w:rsidRDefault="00FB441D" w:rsidP="003D4116">
      <w:r>
        <w:separator/>
      </w:r>
    </w:p>
  </w:endnote>
  <w:endnote w:type="continuationSeparator" w:id="0">
    <w:p w14:paraId="4446ECCD" w14:textId="77777777" w:rsidR="00FB441D" w:rsidRDefault="00FB441D" w:rsidP="003D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1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97C1" w14:textId="77777777" w:rsidR="00FB441D" w:rsidRDefault="00FB441D" w:rsidP="003D4116">
      <w:r>
        <w:separator/>
      </w:r>
    </w:p>
  </w:footnote>
  <w:footnote w:type="continuationSeparator" w:id="0">
    <w:p w14:paraId="1878D321" w14:textId="77777777" w:rsidR="00FB441D" w:rsidRDefault="00FB441D" w:rsidP="003D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A709" w14:textId="6B34EB19" w:rsidR="00BF0097" w:rsidRPr="00BF0097" w:rsidRDefault="00BF0097" w:rsidP="00BF0097">
    <w:pPr>
      <w:pStyle w:val="a4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101"/>
    <w:multiLevelType w:val="hybridMultilevel"/>
    <w:tmpl w:val="CA0A56E0"/>
    <w:lvl w:ilvl="0" w:tplc="02606B7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805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F2"/>
    <w:rsid w:val="0003382E"/>
    <w:rsid w:val="00035F21"/>
    <w:rsid w:val="000456A3"/>
    <w:rsid w:val="000643AA"/>
    <w:rsid w:val="000D1CA6"/>
    <w:rsid w:val="000F4166"/>
    <w:rsid w:val="00117A8F"/>
    <w:rsid w:val="0017431F"/>
    <w:rsid w:val="001770C8"/>
    <w:rsid w:val="00222FD6"/>
    <w:rsid w:val="00227086"/>
    <w:rsid w:val="002A27AD"/>
    <w:rsid w:val="002A490E"/>
    <w:rsid w:val="00340805"/>
    <w:rsid w:val="00346726"/>
    <w:rsid w:val="00364CCA"/>
    <w:rsid w:val="003D0992"/>
    <w:rsid w:val="003D3FA7"/>
    <w:rsid w:val="003D4116"/>
    <w:rsid w:val="003D76ED"/>
    <w:rsid w:val="003E2455"/>
    <w:rsid w:val="003F07FC"/>
    <w:rsid w:val="00405A4B"/>
    <w:rsid w:val="004134CC"/>
    <w:rsid w:val="004315CF"/>
    <w:rsid w:val="005165BE"/>
    <w:rsid w:val="00532C92"/>
    <w:rsid w:val="005B7E3C"/>
    <w:rsid w:val="00606D83"/>
    <w:rsid w:val="00620DC7"/>
    <w:rsid w:val="00627BFB"/>
    <w:rsid w:val="006648E8"/>
    <w:rsid w:val="006A1BE8"/>
    <w:rsid w:val="006C0FA2"/>
    <w:rsid w:val="006D29D7"/>
    <w:rsid w:val="00732B62"/>
    <w:rsid w:val="00736AF5"/>
    <w:rsid w:val="0077060D"/>
    <w:rsid w:val="007B2F52"/>
    <w:rsid w:val="007B60FC"/>
    <w:rsid w:val="008211EE"/>
    <w:rsid w:val="008422CF"/>
    <w:rsid w:val="00854A1B"/>
    <w:rsid w:val="00863FA1"/>
    <w:rsid w:val="008E0851"/>
    <w:rsid w:val="00913434"/>
    <w:rsid w:val="00923F77"/>
    <w:rsid w:val="00951851"/>
    <w:rsid w:val="009520A9"/>
    <w:rsid w:val="009B2495"/>
    <w:rsid w:val="009C2D21"/>
    <w:rsid w:val="00A53D38"/>
    <w:rsid w:val="00A62E53"/>
    <w:rsid w:val="00AA0120"/>
    <w:rsid w:val="00AF4D05"/>
    <w:rsid w:val="00AF553E"/>
    <w:rsid w:val="00B12559"/>
    <w:rsid w:val="00BF0097"/>
    <w:rsid w:val="00C11C3C"/>
    <w:rsid w:val="00C611A2"/>
    <w:rsid w:val="00CB2284"/>
    <w:rsid w:val="00D26F17"/>
    <w:rsid w:val="00D3303D"/>
    <w:rsid w:val="00DC17D8"/>
    <w:rsid w:val="00DC45F2"/>
    <w:rsid w:val="00DE191D"/>
    <w:rsid w:val="00DE2729"/>
    <w:rsid w:val="00E119DD"/>
    <w:rsid w:val="00E722DB"/>
    <w:rsid w:val="00E97306"/>
    <w:rsid w:val="00EA4E66"/>
    <w:rsid w:val="00EB7CC4"/>
    <w:rsid w:val="00EC217D"/>
    <w:rsid w:val="00EF300B"/>
    <w:rsid w:val="00F80076"/>
    <w:rsid w:val="00FB036E"/>
    <w:rsid w:val="00FB0C4C"/>
    <w:rsid w:val="00FB441D"/>
    <w:rsid w:val="00FD6D78"/>
    <w:rsid w:val="00FE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85E645A"/>
  <w15:chartTrackingRefBased/>
  <w15:docId w15:val="{B078F81F-088F-4F08-9BDC-703E41BC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116"/>
  </w:style>
  <w:style w:type="paragraph" w:styleId="a6">
    <w:name w:val="footer"/>
    <w:basedOn w:val="a"/>
    <w:link w:val="a7"/>
    <w:uiPriority w:val="99"/>
    <w:unhideWhenUsed/>
    <w:rsid w:val="003D4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116"/>
  </w:style>
  <w:style w:type="paragraph" w:styleId="a8">
    <w:name w:val="List Paragraph"/>
    <w:basedOn w:val="a"/>
    <w:uiPriority w:val="34"/>
    <w:qFormat/>
    <w:rsid w:val="00A62E5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64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48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F7A54-A3A5-4B1B-AE44-F24EA01C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4812203</dc:creator>
  <cp:lastModifiedBy>川野　りえ</cp:lastModifiedBy>
  <cp:revision>20</cp:revision>
  <dcterms:created xsi:type="dcterms:W3CDTF">2022-05-09T01:07:00Z</dcterms:created>
  <dcterms:modified xsi:type="dcterms:W3CDTF">2025-11-10T07:07:00Z</dcterms:modified>
</cp:coreProperties>
</file>