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5962EA42" w:rsidR="00634442" w:rsidRPr="001E026A" w:rsidRDefault="00F60BD4" w:rsidP="00634442">
      <w:pPr>
        <w:rPr>
          <w:rFonts w:hAnsi="ＭＳ 明朝"/>
          <w:b/>
          <w:bCs/>
          <w:color w:val="000000"/>
          <w:sz w:val="20"/>
          <w:szCs w:val="20"/>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4D3A6A44">
                <wp:simplePos x="0" y="0"/>
                <wp:positionH relativeFrom="column">
                  <wp:posOffset>5175250</wp:posOffset>
                </wp:positionH>
                <wp:positionV relativeFrom="paragraph">
                  <wp:posOffset>-249555</wp:posOffset>
                </wp:positionV>
                <wp:extent cx="400050" cy="378460"/>
                <wp:effectExtent l="0" t="0" r="19050" b="21590"/>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chemeClr val="tx1">
                              <a:lumMod val="65000"/>
                              <a:lumOff val="35000"/>
                            </a:schemeClr>
                          </a:solidFill>
                          <a:prstDash val="sysDot"/>
                          <a:round/>
                          <a:headEnd/>
                          <a:tailEnd/>
                        </a:ln>
                      </wps:spPr>
                      <wps:txbx>
                        <w:txbxContent>
                          <w:p w14:paraId="46161892" w14:textId="77777777" w:rsidR="000A4BE0" w:rsidRPr="003B4656" w:rsidRDefault="000A4BE0" w:rsidP="003B4656">
                            <w:pPr>
                              <w:rPr>
                                <w:color w:val="595959" w:themeColor="text1" w:themeTint="A6"/>
                                <w:sz w:val="20"/>
                                <w:szCs w:val="20"/>
                              </w:rPr>
                            </w:pPr>
                            <w:r w:rsidRPr="003B4656">
                              <w:rPr>
                                <w:rFonts w:hint="eastAsia"/>
                                <w:color w:val="595959" w:themeColor="text1" w:themeTint="A6"/>
                                <w:sz w:val="20"/>
                                <w:szCs w:val="20"/>
                              </w:rPr>
                              <w:t>印</w:t>
                            </w:r>
                          </w:p>
                        </w:txbxContent>
                      </wps:txbx>
                      <wps:bodyPr rot="0" vert="horz" wrap="square" lIns="7200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" strokecolor="#5a5a5a [2109]">
                <v:stroke dashstyle="1 1" endcap="round"/>
                <v:textbox inset="2mm">
                  <w:txbxContent>
                    <w:p w14:paraId="46161892" w14:textId="77777777" w:rsidR="000A4BE0" w:rsidRPr="003B4656" w:rsidRDefault="000A4BE0" w:rsidP="003B4656">
                      <w:pPr>
                        <w:rPr>
                          <w:color w:val="595959" w:themeColor="text1" w:themeTint="A6"/>
                          <w:sz w:val="20"/>
                          <w:szCs w:val="20"/>
                        </w:rPr>
                      </w:pPr>
                      <w:r w:rsidRPr="003B4656">
                        <w:rPr>
                          <w:rFonts w:hint="eastAsia"/>
                          <w:color w:val="595959" w:themeColor="text1" w:themeTint="A6"/>
                          <w:sz w:val="20"/>
                          <w:szCs w:val="20"/>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6F76DC2">
                <wp:simplePos x="0" y="0"/>
                <wp:positionH relativeFrom="column">
                  <wp:posOffset>4603750</wp:posOffset>
                </wp:positionH>
                <wp:positionV relativeFrom="paragraph">
                  <wp:posOffset>-469900</wp:posOffset>
                </wp:positionV>
                <wp:extent cx="733425" cy="851535"/>
                <wp:effectExtent l="0" t="0" r="28575" b="2476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chemeClr val="tx1">
                              <a:lumMod val="65000"/>
                              <a:lumOff val="35000"/>
                            </a:schemeClr>
                          </a:solidFill>
                          <a:prstDash val="sysDot"/>
                          <a:miter lim="800000"/>
                          <a:headEnd/>
                          <a:tailEnd/>
                        </a:ln>
                      </wps:spPr>
                      <wps:txbx>
                        <w:txbxContent>
                          <w:p w14:paraId="5DE90E5D" w14:textId="77777777" w:rsidR="000A4BE0" w:rsidRPr="003B4656" w:rsidRDefault="000A4BE0" w:rsidP="00634442">
                            <w:pPr>
                              <w:spacing w:line="360" w:lineRule="auto"/>
                              <w:rPr>
                                <w:color w:val="595959" w:themeColor="text1" w:themeTint="A6"/>
                              </w:rPr>
                            </w:pPr>
                            <w:r w:rsidRPr="003B4656">
                              <w:rPr>
                                <w:rFonts w:hint="eastAsia"/>
                                <w:color w:val="595959" w:themeColor="text1" w:themeTint="A6"/>
                              </w:rPr>
                              <w:t>収　　入</w:t>
                            </w:r>
                          </w:p>
                          <w:p w14:paraId="50D8FE45" w14:textId="77777777" w:rsidR="000A4BE0" w:rsidRPr="003B4656" w:rsidRDefault="000A4BE0" w:rsidP="00634442">
                            <w:pPr>
                              <w:rPr>
                                <w:color w:val="595959" w:themeColor="text1" w:themeTint="A6"/>
                              </w:rPr>
                            </w:pPr>
                          </w:p>
                          <w:p w14:paraId="2F9F79E7" w14:textId="77777777" w:rsidR="000A4BE0" w:rsidRPr="003B4656" w:rsidRDefault="000A4BE0" w:rsidP="00634442">
                            <w:pPr>
                              <w:rPr>
                                <w:color w:val="595959" w:themeColor="text1" w:themeTint="A6"/>
                              </w:rPr>
                            </w:pPr>
                            <w:r w:rsidRPr="003B4656">
                              <w:rPr>
                                <w:rFonts w:hint="eastAsia"/>
                                <w:color w:val="595959" w:themeColor="text1" w:themeTint="A6"/>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" strokecolor="#5a5a5a [2109]">
                <v:stroke dashstyle="1 1" endcap="round"/>
                <v:textbox>
                  <w:txbxContent>
                    <w:p w14:paraId="5DE90E5D" w14:textId="77777777" w:rsidR="000A4BE0" w:rsidRPr="003B4656" w:rsidRDefault="000A4BE0" w:rsidP="00634442">
                      <w:pPr>
                        <w:spacing w:line="360" w:lineRule="auto"/>
                        <w:rPr>
                          <w:color w:val="595959" w:themeColor="text1" w:themeTint="A6"/>
                        </w:rPr>
                      </w:pPr>
                      <w:r w:rsidRPr="003B4656">
                        <w:rPr>
                          <w:rFonts w:hint="eastAsia"/>
                          <w:color w:val="595959" w:themeColor="text1" w:themeTint="A6"/>
                        </w:rPr>
                        <w:t>収　　入</w:t>
                      </w:r>
                    </w:p>
                    <w:p w14:paraId="50D8FE45" w14:textId="77777777" w:rsidR="000A4BE0" w:rsidRPr="003B4656" w:rsidRDefault="000A4BE0" w:rsidP="00634442">
                      <w:pPr>
                        <w:rPr>
                          <w:color w:val="595959" w:themeColor="text1" w:themeTint="A6"/>
                        </w:rPr>
                      </w:pPr>
                    </w:p>
                    <w:p w14:paraId="2F9F79E7" w14:textId="77777777" w:rsidR="000A4BE0" w:rsidRPr="003B4656" w:rsidRDefault="000A4BE0" w:rsidP="00634442">
                      <w:pPr>
                        <w:rPr>
                          <w:color w:val="595959" w:themeColor="text1" w:themeTint="A6"/>
                        </w:rPr>
                      </w:pPr>
                      <w:r w:rsidRPr="003B4656">
                        <w:rPr>
                          <w:rFonts w:hint="eastAsia"/>
                          <w:color w:val="595959" w:themeColor="text1" w:themeTint="A6"/>
                        </w:rPr>
                        <w:t>印　　紙</w:t>
                      </w:r>
                    </w:p>
                  </w:txbxContent>
                </v:textbox>
              </v:rect>
            </w:pict>
          </mc:Fallback>
        </mc:AlternateContent>
      </w:r>
    </w:p>
    <w:p w14:paraId="5DFEADDB" w14:textId="1E2D9FB7" w:rsidR="000332CC" w:rsidRDefault="0084321D" w:rsidP="000332CC">
      <w:pPr>
        <w:jc w:val="center"/>
        <w:rPr>
          <w:rFonts w:hAnsi="ＭＳ 明朝"/>
          <w:b/>
          <w:bCs/>
          <w:sz w:val="28"/>
          <w:szCs w:val="21"/>
        </w:rPr>
      </w:pPr>
      <w:r>
        <w:rPr>
          <w:rFonts w:hAnsi="ＭＳ 明朝" w:hint="eastAsia"/>
          <w:b/>
          <w:bCs/>
          <w:sz w:val="28"/>
          <w:szCs w:val="21"/>
        </w:rPr>
        <w:t>自動精算機等導入</w:t>
      </w:r>
      <w:r w:rsidR="00607F88" w:rsidRPr="001E026A">
        <w:rPr>
          <w:rFonts w:hAnsi="ＭＳ 明朝" w:hint="eastAsia"/>
          <w:b/>
          <w:bCs/>
          <w:sz w:val="28"/>
          <w:szCs w:val="21"/>
        </w:rPr>
        <w:t>業務委託契約書</w:t>
      </w:r>
    </w:p>
    <w:p w14:paraId="0506C7DB" w14:textId="77777777" w:rsidR="001E026A" w:rsidRPr="0084321D" w:rsidRDefault="001E026A" w:rsidP="000332CC">
      <w:pPr>
        <w:jc w:val="center"/>
        <w:rPr>
          <w:rFonts w:hAnsi="ＭＳ 明朝"/>
          <w:b/>
          <w:bCs/>
          <w:sz w:val="28"/>
          <w:szCs w:val="21"/>
        </w:rPr>
      </w:pPr>
    </w:p>
    <w:p w14:paraId="0D5592FF" w14:textId="28C71E82"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2D4BAB">
        <w:rPr>
          <w:rFonts w:hAnsi="ＭＳ 明朝" w:hint="eastAsia"/>
          <w:spacing w:val="32"/>
          <w:kern w:val="0"/>
          <w:sz w:val="20"/>
          <w:szCs w:val="20"/>
          <w:fitText w:val="1260" w:id="215730688"/>
        </w:rPr>
        <w:t>委託業務</w:t>
      </w:r>
      <w:r w:rsidRPr="002D4BAB">
        <w:rPr>
          <w:rFonts w:hAnsi="ＭＳ 明朝" w:hint="eastAsia"/>
          <w:spacing w:val="2"/>
          <w:kern w:val="0"/>
          <w:sz w:val="20"/>
          <w:szCs w:val="20"/>
          <w:fitText w:val="1260" w:id="215730688"/>
        </w:rPr>
        <w:t>名</w:t>
      </w:r>
      <w:r w:rsidR="00221317">
        <w:rPr>
          <w:rFonts w:hAnsi="ＭＳ 明朝" w:hint="eastAsia"/>
          <w:kern w:val="0"/>
          <w:sz w:val="20"/>
          <w:szCs w:val="20"/>
        </w:rPr>
        <w:t xml:space="preserve">　　自動精算機等導入業務</w:t>
      </w:r>
      <w:r w:rsidR="0084321D">
        <w:rPr>
          <w:rFonts w:hAnsi="ＭＳ 明朝" w:hint="eastAsia"/>
          <w:kern w:val="0"/>
          <w:sz w:val="20"/>
          <w:szCs w:val="20"/>
        </w:rPr>
        <w:t>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2D7F748D" w:rsidR="00607F88" w:rsidRPr="001E026A" w:rsidRDefault="00607F88" w:rsidP="00607F88">
      <w:pPr>
        <w:rPr>
          <w:rFonts w:hAnsi="ＭＳ 明朝"/>
          <w:sz w:val="20"/>
          <w:szCs w:val="20"/>
        </w:rPr>
      </w:pPr>
      <w:r w:rsidRPr="001E026A">
        <w:rPr>
          <w:rFonts w:hAnsi="ＭＳ 明朝" w:hint="eastAsia"/>
          <w:sz w:val="20"/>
          <w:szCs w:val="20"/>
        </w:rPr>
        <w:t xml:space="preserve">２　</w:t>
      </w:r>
      <w:r w:rsidRPr="001E026A">
        <w:rPr>
          <w:rFonts w:hAnsi="ＭＳ 明朝" w:hint="eastAsia"/>
          <w:spacing w:val="76"/>
          <w:kern w:val="0"/>
          <w:sz w:val="20"/>
          <w:szCs w:val="20"/>
          <w:fitText w:val="1260" w:id="215730689"/>
        </w:rPr>
        <w:t>履行場</w:t>
      </w:r>
      <w:r w:rsidRPr="001E026A">
        <w:rPr>
          <w:rFonts w:hAnsi="ＭＳ 明朝" w:hint="eastAsia"/>
          <w:spacing w:val="2"/>
          <w:kern w:val="0"/>
          <w:sz w:val="20"/>
          <w:szCs w:val="20"/>
          <w:fitText w:val="1260" w:id="215730689"/>
        </w:rPr>
        <w:t>所</w:t>
      </w:r>
      <w:r w:rsidRPr="001E026A">
        <w:rPr>
          <w:rFonts w:hAnsi="ＭＳ 明朝" w:hint="eastAsia"/>
          <w:kern w:val="0"/>
          <w:sz w:val="20"/>
          <w:szCs w:val="20"/>
        </w:rPr>
        <w:t xml:space="preserve">　　熊本市</w:t>
      </w:r>
      <w:r w:rsidR="00221317">
        <w:rPr>
          <w:rFonts w:hAnsi="ＭＳ 明朝" w:hint="eastAsia"/>
          <w:kern w:val="0"/>
          <w:sz w:val="20"/>
          <w:szCs w:val="20"/>
        </w:rPr>
        <w:t>中央区手取本町１番１号　熊本市役所本庁舎</w:t>
      </w:r>
    </w:p>
    <w:p w14:paraId="5F965E57" w14:textId="79EC3169" w:rsidR="00607F88" w:rsidRPr="001E026A" w:rsidRDefault="00F60BD4" w:rsidP="00607F88">
      <w:pPr>
        <w:rPr>
          <w:rFonts w:hAnsi="ＭＳ 明朝"/>
          <w:b/>
          <w:bCs/>
          <w:sz w:val="20"/>
          <w:szCs w:val="20"/>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12E96D2D" w:rsidR="00E008EC" w:rsidRPr="001E026A" w:rsidRDefault="00607F88" w:rsidP="007000B5">
      <w:pPr>
        <w:rPr>
          <w:rFonts w:hAnsi="ＭＳ 明朝"/>
          <w:kern w:val="0"/>
          <w:sz w:val="20"/>
          <w:szCs w:val="20"/>
        </w:rPr>
      </w:pPr>
      <w:r w:rsidRPr="001E026A">
        <w:rPr>
          <w:rFonts w:hAnsi="ＭＳ 明朝" w:hint="eastAsia"/>
          <w:kern w:val="0"/>
          <w:sz w:val="20"/>
          <w:szCs w:val="20"/>
        </w:rPr>
        <w:t xml:space="preserve">３　</w:t>
      </w:r>
      <w:r w:rsidRPr="002D4BAB">
        <w:rPr>
          <w:rFonts w:hAnsi="ＭＳ 明朝" w:hint="eastAsia"/>
          <w:spacing w:val="76"/>
          <w:kern w:val="0"/>
          <w:sz w:val="20"/>
          <w:szCs w:val="20"/>
          <w:fitText w:val="1260" w:id="215730690"/>
        </w:rPr>
        <w:t>履行期</w:t>
      </w:r>
      <w:r w:rsidRPr="002D4BAB">
        <w:rPr>
          <w:rFonts w:hAnsi="ＭＳ 明朝" w:hint="eastAsia"/>
          <w:spacing w:val="2"/>
          <w:kern w:val="0"/>
          <w:sz w:val="20"/>
          <w:szCs w:val="20"/>
          <w:fitText w:val="1260" w:id="215730690"/>
        </w:rPr>
        <w:t>間</w:t>
      </w:r>
      <w:r w:rsidR="007000B5" w:rsidRPr="003B4656">
        <w:rPr>
          <w:rFonts w:hAnsi="ＭＳ 明朝" w:hint="eastAsia"/>
          <w:spacing w:val="8"/>
          <w:kern w:val="0"/>
          <w:sz w:val="20"/>
          <w:szCs w:val="20"/>
        </w:rPr>
        <w:t xml:space="preserve">　　</w:t>
      </w:r>
      <w:r w:rsidR="00E008EC" w:rsidRPr="001E026A">
        <w:rPr>
          <w:rFonts w:hAnsi="ＭＳ 明朝" w:hint="eastAsia"/>
          <w:kern w:val="0"/>
          <w:sz w:val="20"/>
          <w:szCs w:val="20"/>
        </w:rPr>
        <w:t xml:space="preserve">自　　</w:t>
      </w:r>
      <w:bookmarkStart w:id="0" w:name="_Hlk7017694"/>
      <w:r w:rsidR="00E008EC" w:rsidRPr="00414E3B">
        <w:rPr>
          <w:rFonts w:hAnsi="ＭＳ 明朝" w:hint="eastAsia"/>
          <w:kern w:val="0"/>
          <w:sz w:val="20"/>
          <w:szCs w:val="20"/>
        </w:rPr>
        <w:t>令和</w:t>
      </w:r>
      <w:r w:rsidR="00221317" w:rsidRPr="00414E3B">
        <w:rPr>
          <w:rFonts w:hAnsi="ＭＳ 明朝" w:hint="eastAsia"/>
          <w:kern w:val="0"/>
          <w:sz w:val="20"/>
          <w:szCs w:val="20"/>
        </w:rPr>
        <w:t>８</w:t>
      </w:r>
      <w:r w:rsidR="00E008EC" w:rsidRPr="00414E3B">
        <w:rPr>
          <w:rFonts w:hAnsi="ＭＳ 明朝" w:hint="eastAsia"/>
          <w:kern w:val="0"/>
          <w:sz w:val="20"/>
          <w:szCs w:val="20"/>
        </w:rPr>
        <w:t>年（</w:t>
      </w:r>
      <w:r w:rsidR="00364ABC" w:rsidRPr="00414E3B">
        <w:rPr>
          <w:rFonts w:hint="eastAsia"/>
          <w:sz w:val="20"/>
          <w:szCs w:val="20"/>
        </w:rPr>
        <w:t>２０</w:t>
      </w:r>
      <w:r w:rsidR="00221317" w:rsidRPr="00414E3B">
        <w:rPr>
          <w:rFonts w:hint="eastAsia"/>
          <w:sz w:val="20"/>
          <w:szCs w:val="20"/>
        </w:rPr>
        <w:t>２６</w:t>
      </w:r>
      <w:r w:rsidR="00E008EC" w:rsidRPr="00414E3B">
        <w:rPr>
          <w:rFonts w:hAnsi="ＭＳ 明朝" w:hint="eastAsia"/>
          <w:kern w:val="0"/>
          <w:sz w:val="20"/>
          <w:szCs w:val="20"/>
        </w:rPr>
        <w:t>年）</w:t>
      </w:r>
      <w:r w:rsidR="00E008EC" w:rsidRPr="00A435C5">
        <w:rPr>
          <w:rFonts w:hAnsi="ＭＳ 明朝" w:hint="eastAsia"/>
          <w:kern w:val="0"/>
          <w:sz w:val="20"/>
          <w:szCs w:val="20"/>
        </w:rPr>
        <w:t>○○月○○日</w:t>
      </w:r>
      <w:bookmarkEnd w:id="0"/>
    </w:p>
    <w:p w14:paraId="016D40E5" w14:textId="77777777" w:rsidR="00E008EC" w:rsidRPr="007000B5" w:rsidRDefault="00E008EC" w:rsidP="00E008EC">
      <w:pPr>
        <w:rPr>
          <w:rFonts w:hAnsi="ＭＳ 明朝"/>
          <w:kern w:val="0"/>
          <w:sz w:val="20"/>
          <w:szCs w:val="20"/>
        </w:rPr>
      </w:pPr>
    </w:p>
    <w:p w14:paraId="575F48DD" w14:textId="51091A20" w:rsidR="00E008EC" w:rsidRPr="001E026A" w:rsidRDefault="00E008EC" w:rsidP="003B4656">
      <w:pPr>
        <w:ind w:firstLineChars="1050" w:firstLine="2100"/>
        <w:rPr>
          <w:rFonts w:hAnsi="ＭＳ 明朝"/>
          <w:sz w:val="20"/>
          <w:szCs w:val="20"/>
        </w:rPr>
      </w:pPr>
      <w:r w:rsidRPr="001E026A">
        <w:rPr>
          <w:rFonts w:hAnsi="ＭＳ 明朝" w:hint="eastAsia"/>
          <w:kern w:val="0"/>
          <w:sz w:val="20"/>
          <w:szCs w:val="20"/>
        </w:rPr>
        <w:t xml:space="preserve">至　　</w:t>
      </w:r>
      <w:r w:rsidRPr="003B4656">
        <w:rPr>
          <w:rFonts w:hAnsi="ＭＳ 明朝" w:hint="eastAsia"/>
          <w:kern w:val="0"/>
          <w:sz w:val="20"/>
          <w:szCs w:val="20"/>
        </w:rPr>
        <w:t>令和</w:t>
      </w:r>
      <w:r w:rsidR="00221317" w:rsidRPr="003B4656">
        <w:rPr>
          <w:rFonts w:hAnsi="ＭＳ 明朝" w:hint="eastAsia"/>
          <w:kern w:val="0"/>
          <w:sz w:val="20"/>
          <w:szCs w:val="20"/>
        </w:rPr>
        <w:t>８</w:t>
      </w:r>
      <w:r w:rsidRPr="003B4656">
        <w:rPr>
          <w:rFonts w:hAnsi="ＭＳ 明朝" w:hint="eastAsia"/>
          <w:kern w:val="0"/>
          <w:sz w:val="20"/>
          <w:szCs w:val="20"/>
        </w:rPr>
        <w:t>年（</w:t>
      </w:r>
      <w:r w:rsidR="00364ABC" w:rsidRPr="003B4656">
        <w:rPr>
          <w:rFonts w:hint="eastAsia"/>
          <w:sz w:val="20"/>
          <w:szCs w:val="20"/>
        </w:rPr>
        <w:t>２０</w:t>
      </w:r>
      <w:r w:rsidR="00221317" w:rsidRPr="003B4656">
        <w:rPr>
          <w:rFonts w:hint="eastAsia"/>
          <w:sz w:val="20"/>
          <w:szCs w:val="20"/>
        </w:rPr>
        <w:t>２６</w:t>
      </w:r>
      <w:r w:rsidRPr="003B4656">
        <w:rPr>
          <w:rFonts w:hAnsi="ＭＳ 明朝" w:hint="eastAsia"/>
          <w:kern w:val="0"/>
          <w:sz w:val="20"/>
          <w:szCs w:val="20"/>
        </w:rPr>
        <w:t>年）</w:t>
      </w:r>
      <w:r w:rsidR="00221317" w:rsidRPr="003B4656">
        <w:rPr>
          <w:rFonts w:hAnsi="ＭＳ 明朝" w:hint="eastAsia"/>
          <w:kern w:val="0"/>
          <w:sz w:val="20"/>
          <w:szCs w:val="20"/>
        </w:rPr>
        <w:t>９</w:t>
      </w:r>
      <w:r w:rsidRPr="003B4656">
        <w:rPr>
          <w:rFonts w:hAnsi="ＭＳ 明朝" w:hint="eastAsia"/>
          <w:kern w:val="0"/>
          <w:sz w:val="20"/>
          <w:szCs w:val="20"/>
        </w:rPr>
        <w:t>月</w:t>
      </w:r>
      <w:r w:rsidR="00221317" w:rsidRPr="003B4656">
        <w:rPr>
          <w:rFonts w:hAnsi="ＭＳ 明朝" w:hint="eastAsia"/>
          <w:kern w:val="0"/>
          <w:sz w:val="20"/>
          <w:szCs w:val="20"/>
        </w:rPr>
        <w:t>３０</w:t>
      </w:r>
      <w:r w:rsidRPr="003B4656">
        <w:rPr>
          <w:rFonts w:hAnsi="ＭＳ 明朝" w:hint="eastAsia"/>
          <w:kern w:val="0"/>
          <w:sz w:val="20"/>
          <w:szCs w:val="20"/>
        </w:rPr>
        <w:t>日</w:t>
      </w:r>
    </w:p>
    <w:p w14:paraId="7D7B1E8C" w14:textId="77777777" w:rsidR="00607F88" w:rsidRPr="001E026A" w:rsidRDefault="00607F88" w:rsidP="00E008EC">
      <w:pPr>
        <w:rPr>
          <w:rFonts w:hAnsi="ＭＳ 明朝"/>
          <w:sz w:val="20"/>
          <w:szCs w:val="20"/>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179468E" w14:textId="77777777" w:rsidR="00607F88" w:rsidRPr="001E026A" w:rsidRDefault="00607F88" w:rsidP="00607F88">
      <w:pPr>
        <w:spacing w:line="360" w:lineRule="auto"/>
        <w:rPr>
          <w:rFonts w:hAnsi="ＭＳ 明朝"/>
          <w:sz w:val="20"/>
          <w:szCs w:val="20"/>
        </w:rPr>
      </w:pPr>
    </w:p>
    <w:p w14:paraId="06640A7E" w14:textId="77777777" w:rsidR="007000B5" w:rsidRDefault="00607F88" w:rsidP="00607F88">
      <w:pPr>
        <w:rPr>
          <w:rFonts w:hAnsi="ＭＳ 明朝"/>
          <w:w w:val="90"/>
          <w:sz w:val="20"/>
          <w:szCs w:val="20"/>
        </w:rPr>
      </w:pPr>
      <w:r w:rsidRPr="001E026A">
        <w:rPr>
          <w:rFonts w:hAnsi="ＭＳ 明朝" w:hint="eastAsia"/>
          <w:sz w:val="20"/>
          <w:szCs w:val="20"/>
        </w:rPr>
        <w:t xml:space="preserve">　　　　　　　　</w:t>
      </w:r>
      <w:r w:rsidR="000332CC" w:rsidRPr="001E026A">
        <w:rPr>
          <w:rFonts w:hAnsi="ＭＳ 明朝" w:hint="eastAsia"/>
          <w:sz w:val="20"/>
          <w:szCs w:val="20"/>
        </w:rPr>
        <w:t xml:space="preserve">　　　　</w:t>
      </w:r>
      <w:r w:rsidRPr="001E026A">
        <w:rPr>
          <w:rFonts w:hAnsi="ＭＳ 明朝" w:hint="eastAsia"/>
          <w:sz w:val="20"/>
          <w:szCs w:val="20"/>
        </w:rPr>
        <w:t>（</w:t>
      </w:r>
      <w:r w:rsidRPr="001E026A">
        <w:rPr>
          <w:rFonts w:hAnsi="ＭＳ 明朝" w:hint="eastAsia"/>
          <w:w w:val="90"/>
          <w:kern w:val="0"/>
          <w:sz w:val="20"/>
          <w:szCs w:val="20"/>
        </w:rPr>
        <w:t>うち取引にかかる消費税及び地方消費税の</w:t>
      </w:r>
      <w:r w:rsidRPr="007000B5">
        <w:rPr>
          <w:rFonts w:hAnsi="ＭＳ 明朝" w:hint="eastAsia"/>
          <w:w w:val="90"/>
          <w:kern w:val="0"/>
          <w:sz w:val="20"/>
          <w:szCs w:val="20"/>
        </w:rPr>
        <w:t>額</w:t>
      </w:r>
      <w:r w:rsidRPr="007000B5">
        <w:rPr>
          <w:rFonts w:hAnsi="ＭＳ 明朝" w:hint="eastAsia"/>
          <w:w w:val="90"/>
          <w:sz w:val="20"/>
          <w:szCs w:val="20"/>
        </w:rPr>
        <w:t xml:space="preserve">　</w:t>
      </w:r>
      <w:r w:rsidR="001E753C" w:rsidRPr="007000B5">
        <w:rPr>
          <w:rFonts w:hAnsi="ＭＳ 明朝" w:hint="eastAsia"/>
          <w:w w:val="90"/>
          <w:sz w:val="20"/>
          <w:szCs w:val="20"/>
        </w:rPr>
        <w:t xml:space="preserve">　￥</w:t>
      </w:r>
      <w:r w:rsidR="00E008EC" w:rsidRPr="007000B5">
        <w:rPr>
          <w:rFonts w:hAnsi="ＭＳ 明朝" w:hint="eastAsia"/>
          <w:w w:val="90"/>
          <w:sz w:val="20"/>
          <w:szCs w:val="20"/>
        </w:rPr>
        <w:t>○○</w:t>
      </w:r>
      <w:r w:rsidR="00E008EC" w:rsidRPr="007000B5">
        <w:rPr>
          <w:rFonts w:hAnsi="ＭＳ 明朝"/>
          <w:sz w:val="20"/>
          <w:szCs w:val="20"/>
        </w:rPr>
        <w:t>,</w:t>
      </w:r>
      <w:r w:rsidR="00033788" w:rsidRPr="007000B5">
        <w:rPr>
          <w:rFonts w:hAnsi="ＭＳ 明朝" w:hint="eastAsia"/>
          <w:w w:val="90"/>
          <w:sz w:val="20"/>
          <w:szCs w:val="20"/>
        </w:rPr>
        <w:t>○○○</w:t>
      </w:r>
      <w:r w:rsidR="001E753C" w:rsidRPr="007000B5">
        <w:rPr>
          <w:rFonts w:hAnsi="ＭＳ 明朝" w:hint="eastAsia"/>
          <w:w w:val="90"/>
          <w:sz w:val="20"/>
          <w:szCs w:val="20"/>
        </w:rPr>
        <w:t xml:space="preserve">－　</w:t>
      </w:r>
      <w:r w:rsidRPr="001E026A">
        <w:rPr>
          <w:rFonts w:hAnsi="ＭＳ 明朝" w:hint="eastAsia"/>
          <w:w w:val="90"/>
          <w:sz w:val="20"/>
          <w:szCs w:val="20"/>
        </w:rPr>
        <w:t>）</w:t>
      </w:r>
    </w:p>
    <w:p w14:paraId="03149DD5" w14:textId="63F9EE00" w:rsidR="00607F88" w:rsidRPr="001E026A" w:rsidRDefault="00607F88" w:rsidP="00607F88">
      <w:pPr>
        <w:rPr>
          <w:rFonts w:hAnsi="ＭＳ 明朝"/>
          <w:sz w:val="20"/>
          <w:szCs w:val="20"/>
        </w:rPr>
      </w:pPr>
      <w:r w:rsidRPr="001E026A">
        <w:rPr>
          <w:rFonts w:hAnsi="ＭＳ 明朝" w:hint="eastAsia"/>
          <w:sz w:val="20"/>
          <w:szCs w:val="20"/>
        </w:rPr>
        <w:t xml:space="preserve">５　</w:t>
      </w:r>
      <w:r w:rsidRPr="003B4656">
        <w:rPr>
          <w:rFonts w:hAnsi="ＭＳ 明朝" w:hint="eastAsia"/>
          <w:spacing w:val="11"/>
          <w:kern w:val="0"/>
          <w:sz w:val="20"/>
          <w:szCs w:val="20"/>
          <w:fitText w:val="1260" w:id="-591209216"/>
        </w:rPr>
        <w:t>委託業務内</w:t>
      </w:r>
      <w:r w:rsidRPr="003B4656">
        <w:rPr>
          <w:rFonts w:hAnsi="ＭＳ 明朝" w:hint="eastAsia"/>
          <w:spacing w:val="-25"/>
          <w:kern w:val="0"/>
          <w:sz w:val="20"/>
          <w:szCs w:val="20"/>
          <w:fitText w:val="1260" w:id="-591209216"/>
        </w:rPr>
        <w:t>容</w:t>
      </w:r>
      <w:r w:rsidRPr="001E026A">
        <w:rPr>
          <w:rFonts w:hAnsi="ＭＳ 明朝" w:hint="eastAsia"/>
          <w:sz w:val="20"/>
          <w:szCs w:val="20"/>
        </w:rPr>
        <w:t xml:space="preserve">　　仕様書</w:t>
      </w:r>
      <w:r w:rsidRPr="001E026A">
        <w:rPr>
          <w:rFonts w:hAnsi="ＭＳ 明朝" w:hint="eastAsia"/>
          <w:color w:val="000000"/>
          <w:sz w:val="20"/>
          <w:szCs w:val="20"/>
        </w:rPr>
        <w:t>及び図面等</w:t>
      </w:r>
      <w:r w:rsidRPr="001E026A">
        <w:rPr>
          <w:rFonts w:hAnsi="ＭＳ 明朝" w:hint="eastAsia"/>
          <w:sz w:val="20"/>
          <w:szCs w:val="20"/>
        </w:rPr>
        <w:t>のとおり</w:t>
      </w:r>
    </w:p>
    <w:p w14:paraId="48F79BA4" w14:textId="77777777" w:rsidR="00607F88" w:rsidRPr="001E026A" w:rsidRDefault="00607F88" w:rsidP="00607F88">
      <w:pPr>
        <w:rPr>
          <w:rFonts w:hAnsi="ＭＳ 明朝"/>
          <w:sz w:val="20"/>
          <w:szCs w:val="20"/>
        </w:rPr>
      </w:pPr>
    </w:p>
    <w:p w14:paraId="5E1AC350" w14:textId="77777777"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3B4656">
        <w:rPr>
          <w:rFonts w:hAnsi="ＭＳ 明朝" w:hint="eastAsia"/>
          <w:spacing w:val="32"/>
          <w:kern w:val="0"/>
          <w:sz w:val="20"/>
          <w:szCs w:val="20"/>
          <w:fitText w:val="1260" w:id="215730692"/>
        </w:rPr>
        <w:t>契約保証</w:t>
      </w:r>
      <w:r w:rsidRPr="003B4656">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1E026A">
        <w:rPr>
          <w:rFonts w:hAnsi="ＭＳ 明朝" w:hint="eastAsia"/>
          <w:sz w:val="20"/>
          <w:szCs w:val="20"/>
        </w:rPr>
        <w:t>￥○○</w:t>
      </w:r>
      <w:r w:rsidR="00237C82" w:rsidRPr="001E026A">
        <w:rPr>
          <w:rFonts w:hAnsi="ＭＳ 明朝"/>
          <w:sz w:val="20"/>
          <w:szCs w:val="20"/>
        </w:rPr>
        <w:t>,</w:t>
      </w:r>
      <w:r w:rsidR="00237C82" w:rsidRPr="001E026A">
        <w:rPr>
          <w:rFonts w:hAnsi="ＭＳ 明朝"/>
          <w:sz w:val="20"/>
          <w:szCs w:val="20"/>
        </w:rPr>
        <w:t>○○○</w:t>
      </w:r>
      <w:r w:rsidR="00E008EC" w:rsidRPr="001E026A">
        <w:rPr>
          <w:rFonts w:hAnsi="ＭＳ 明朝" w:hint="eastAsia"/>
          <w:sz w:val="20"/>
          <w:szCs w:val="20"/>
        </w:rPr>
        <w:t>－</w:t>
      </w:r>
      <w:r w:rsidRPr="00A435C5">
        <w:rPr>
          <w:rFonts w:hAnsi="ＭＳ 明朝" w:hint="eastAsia"/>
          <w:sz w:val="20"/>
          <w:szCs w:val="20"/>
        </w:rPr>
        <w:t>（又は免除）</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w:t>
      </w:r>
      <w:r w:rsidRPr="00A435C5">
        <w:rPr>
          <w:rFonts w:hAnsi="ＭＳ 明朝"/>
          <w:sz w:val="20"/>
          <w:szCs w:val="20"/>
        </w:rPr>
        <w:t>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51D749BD" w14:textId="72AB5D73" w:rsidR="00607F88" w:rsidRDefault="003B71B6" w:rsidP="001E026A">
      <w:pPr>
        <w:ind w:left="800" w:hangingChars="400" w:hanging="800"/>
        <w:rPr>
          <w:rFonts w:hAnsi="ＭＳ 明朝"/>
          <w:color w:val="FF0000"/>
          <w:sz w:val="20"/>
          <w:szCs w:val="20"/>
        </w:rPr>
      </w:pPr>
      <w:r w:rsidRPr="001E026A">
        <w:rPr>
          <w:rFonts w:hAnsi="ＭＳ 明朝" w:hint="eastAsia"/>
          <w:sz w:val="20"/>
          <w:szCs w:val="20"/>
        </w:rPr>
        <w:t xml:space="preserve">　</w:t>
      </w:r>
      <w:r w:rsidRPr="001E026A">
        <w:rPr>
          <w:rFonts w:hAnsi="ＭＳ 明朝" w:hint="eastAsia"/>
          <w:color w:val="FF0000"/>
          <w:sz w:val="20"/>
          <w:szCs w:val="20"/>
        </w:rPr>
        <w:t xml:space="preserve">　</w:t>
      </w:r>
    </w:p>
    <w:p w14:paraId="292E9A79" w14:textId="77777777" w:rsidR="00414E3B" w:rsidRPr="001E026A" w:rsidRDefault="00414E3B" w:rsidP="001E026A">
      <w:pPr>
        <w:ind w:left="800" w:hangingChars="400" w:hanging="800"/>
        <w:rPr>
          <w:rFonts w:hAnsi="ＭＳ 明朝"/>
          <w:sz w:val="20"/>
          <w:szCs w:val="20"/>
        </w:rPr>
      </w:pPr>
    </w:p>
    <w:p w14:paraId="3E4B3B87" w14:textId="68947D96" w:rsidR="00607F88" w:rsidRPr="001E026A" w:rsidRDefault="00E008EC" w:rsidP="001E026A">
      <w:pPr>
        <w:rPr>
          <w:rFonts w:hAnsi="ＭＳ 明朝"/>
          <w:sz w:val="20"/>
          <w:szCs w:val="20"/>
        </w:rPr>
      </w:pPr>
      <w:r w:rsidRPr="001E026A">
        <w:rPr>
          <w:rFonts w:hAnsi="ＭＳ 明朝" w:hint="eastAsia"/>
          <w:kern w:val="0"/>
          <w:sz w:val="20"/>
          <w:szCs w:val="20"/>
        </w:rPr>
        <w:t>令和</w:t>
      </w:r>
      <w:r w:rsidR="00221317">
        <w:rPr>
          <w:rFonts w:hAnsi="ＭＳ 明朝" w:hint="eastAsia"/>
          <w:kern w:val="0"/>
          <w:sz w:val="20"/>
          <w:szCs w:val="20"/>
        </w:rPr>
        <w:t>８</w:t>
      </w:r>
      <w:r w:rsidRPr="001E026A">
        <w:rPr>
          <w:rFonts w:hAnsi="ＭＳ 明朝" w:hint="eastAsia"/>
          <w:kern w:val="0"/>
          <w:sz w:val="20"/>
          <w:szCs w:val="20"/>
        </w:rPr>
        <w:t>年（</w:t>
      </w:r>
      <w:r w:rsidR="00364ABC" w:rsidRPr="00A435C5">
        <w:rPr>
          <w:rFonts w:hint="eastAsia"/>
          <w:sz w:val="20"/>
          <w:szCs w:val="20"/>
        </w:rPr>
        <w:t>２０</w:t>
      </w:r>
      <w:r w:rsidR="00221317" w:rsidRPr="00A435C5">
        <w:rPr>
          <w:rFonts w:hint="eastAsia"/>
          <w:sz w:val="20"/>
          <w:szCs w:val="20"/>
        </w:rPr>
        <w:t>２６</w:t>
      </w:r>
      <w:r w:rsidRPr="00A435C5">
        <w:rPr>
          <w:rFonts w:hAnsi="ＭＳ 明朝" w:hint="eastAsia"/>
          <w:kern w:val="0"/>
          <w:sz w:val="20"/>
          <w:szCs w:val="20"/>
        </w:rPr>
        <w:t>年）○○</w:t>
      </w:r>
      <w:r w:rsidR="00607F88" w:rsidRPr="00A435C5">
        <w:rPr>
          <w:rFonts w:hAnsi="ＭＳ 明朝" w:hint="eastAsia"/>
          <w:sz w:val="20"/>
          <w:szCs w:val="20"/>
        </w:rPr>
        <w:t>月</w:t>
      </w:r>
      <w:r w:rsidRPr="00A435C5">
        <w:rPr>
          <w:rFonts w:hAnsi="ＭＳ 明朝" w:hint="eastAsia"/>
          <w:kern w:val="0"/>
          <w:sz w:val="20"/>
          <w:szCs w:val="20"/>
        </w:rPr>
        <w:t>○○</w:t>
      </w:r>
      <w:r w:rsidR="00607F88" w:rsidRPr="00A435C5">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99" w:type="dxa"/>
          <w:right w:w="99" w:type="dxa"/>
        </w:tblCellMar>
        <w:tblLook w:val="0000" w:firstRow="0" w:lastRow="0" w:firstColumn="0" w:lastColumn="0" w:noHBand="0" w:noVBand="0"/>
      </w:tblPr>
      <w:tblGrid>
        <w:gridCol w:w="408"/>
      </w:tblGrid>
      <w:tr w:rsidR="003B4656" w:rsidRPr="003B4656" w14:paraId="702745E3" w14:textId="77777777" w:rsidTr="003B4656">
        <w:trPr>
          <w:trHeight w:val="313"/>
        </w:trPr>
        <w:tc>
          <w:tcPr>
            <w:tcW w:w="408" w:type="dxa"/>
          </w:tcPr>
          <w:p w14:paraId="4A06563D" w14:textId="7F543523" w:rsidR="00A00DC2" w:rsidRPr="003B4656" w:rsidRDefault="003B4656" w:rsidP="00A00DC2">
            <w:pPr>
              <w:rPr>
                <w:rFonts w:hAnsi="ＭＳ 明朝"/>
                <w:sz w:val="20"/>
                <w:szCs w:val="20"/>
                <w14:textOutline w14:w="9525" w14:cap="rnd" w14:cmpd="sng" w14:algn="ctr">
                  <w14:solidFill>
                    <w14:schemeClr w14:val="tx1">
                      <w14:lumMod w14:val="65000"/>
                      <w14:lumOff w14:val="35000"/>
                    </w14:schemeClr>
                  </w14:solidFill>
                  <w14:prstDash w14:val="solid"/>
                  <w14:bevel/>
                </w14:textOutline>
              </w:rPr>
            </w:pPr>
            <w:r w:rsidRPr="003B4656">
              <w:rPr>
                <w:rFonts w:hAnsi="ＭＳ 明朝" w:hint="eastAsia"/>
                <w:color w:val="595959" w:themeColor="text1" w:themeTint="A6"/>
                <w:sz w:val="20"/>
                <w:szCs w:val="20"/>
              </w:rPr>
              <w:t>印</w:t>
            </w:r>
          </w:p>
        </w:tc>
      </w:tr>
    </w:tbl>
    <w:p w14:paraId="2DB10C9A" w14:textId="15BA744A" w:rsidR="00607F88" w:rsidRPr="001E026A" w:rsidRDefault="00A00DC2" w:rsidP="00607F88">
      <w:pPr>
        <w:spacing w:line="360" w:lineRule="auto"/>
        <w:ind w:left="200" w:hangingChars="100" w:hanging="200"/>
        <w:rPr>
          <w:rFonts w:hAnsi="ＭＳ 明朝"/>
          <w:sz w:val="20"/>
          <w:szCs w:val="20"/>
        </w:rPr>
      </w:pPr>
      <w:r w:rsidRPr="001E026A">
        <w:rPr>
          <w:rFonts w:hAnsi="ＭＳ 明朝" w:hint="eastAsia"/>
          <w:sz w:val="20"/>
          <w:szCs w:val="20"/>
        </w:rPr>
        <w:t xml:space="preserve">　　　　　　　　　　　　　　</w:t>
      </w:r>
      <w:r w:rsidR="00607F88" w:rsidRPr="001E026A">
        <w:rPr>
          <w:rFonts w:hAnsi="ＭＳ 明朝" w:hint="eastAsia"/>
          <w:sz w:val="20"/>
          <w:szCs w:val="20"/>
        </w:rPr>
        <w:t xml:space="preserve">熊本市長　</w:t>
      </w:r>
      <w:r w:rsidR="00221317">
        <w:rPr>
          <w:rFonts w:hAnsi="ＭＳ 明朝" w:hint="eastAsia"/>
          <w:sz w:val="20"/>
          <w:szCs w:val="20"/>
        </w:rPr>
        <w:t>大</w:t>
      </w:r>
      <w:r w:rsidR="00607F88" w:rsidRPr="001E026A">
        <w:rPr>
          <w:rFonts w:hAnsi="ＭＳ 明朝" w:hint="eastAsia"/>
          <w:sz w:val="20"/>
          <w:szCs w:val="20"/>
        </w:rPr>
        <w:t xml:space="preserve">　</w:t>
      </w:r>
      <w:r w:rsidR="00221317">
        <w:rPr>
          <w:rFonts w:hAnsi="ＭＳ 明朝" w:hint="eastAsia"/>
          <w:sz w:val="20"/>
          <w:szCs w:val="20"/>
        </w:rPr>
        <w:t>西</w:t>
      </w:r>
      <w:r w:rsidR="00607F88" w:rsidRPr="001E026A">
        <w:rPr>
          <w:rFonts w:hAnsi="ＭＳ 明朝" w:hint="eastAsia"/>
          <w:sz w:val="20"/>
          <w:szCs w:val="20"/>
        </w:rPr>
        <w:t xml:space="preserve">　</w:t>
      </w:r>
      <w:r w:rsidR="00221317">
        <w:rPr>
          <w:rFonts w:hAnsi="ＭＳ 明朝" w:hint="eastAsia"/>
          <w:sz w:val="20"/>
          <w:szCs w:val="20"/>
        </w:rPr>
        <w:t>一</w:t>
      </w:r>
      <w:r w:rsidR="00607F88" w:rsidRPr="001E026A">
        <w:rPr>
          <w:rFonts w:hAnsi="ＭＳ 明朝" w:hint="eastAsia"/>
          <w:sz w:val="20"/>
          <w:szCs w:val="20"/>
        </w:rPr>
        <w:t xml:space="preserve">　</w:t>
      </w:r>
      <w:r w:rsidR="00221317">
        <w:rPr>
          <w:rFonts w:hAnsi="ＭＳ 明朝" w:hint="eastAsia"/>
          <w:sz w:val="20"/>
          <w:szCs w:val="20"/>
        </w:rPr>
        <w:t>史</w:t>
      </w:r>
    </w:p>
    <w:p w14:paraId="7C3D4296" w14:textId="77777777" w:rsidR="00607F88" w:rsidRPr="001E026A" w:rsidRDefault="00607F88" w:rsidP="00414E3B">
      <w:pPr>
        <w:spacing w:line="360" w:lineRule="auto"/>
        <w:rPr>
          <w:rFonts w:hAnsi="ＭＳ 明朝"/>
          <w:sz w:val="20"/>
          <w:szCs w:val="20"/>
        </w:rPr>
      </w:pPr>
      <w:r w:rsidRPr="001E026A">
        <w:rPr>
          <w:rFonts w:hAnsi="ＭＳ 明朝" w:hint="eastAsia"/>
          <w:sz w:val="20"/>
          <w:szCs w:val="20"/>
        </w:rPr>
        <w:t xml:space="preserve">　　　　　　　　　　</w:t>
      </w:r>
    </w:p>
    <w:p w14:paraId="40FC2B56" w14:textId="6F75F006" w:rsidR="00607F88" w:rsidRPr="001E026A" w:rsidRDefault="00607F88" w:rsidP="001E026A">
      <w:pPr>
        <w:spacing w:line="240" w:lineRule="exact"/>
        <w:ind w:firstLineChars="1000" w:firstLine="2000"/>
        <w:rPr>
          <w:rFonts w:hAnsi="ＭＳ 明朝"/>
          <w:sz w:val="20"/>
          <w:szCs w:val="20"/>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99" w:type="dxa"/>
          <w:right w:w="99" w:type="dxa"/>
        </w:tblCellMar>
        <w:tblLook w:val="0000" w:firstRow="0" w:lastRow="0" w:firstColumn="0" w:lastColumn="0" w:noHBand="0" w:noVBand="0"/>
      </w:tblPr>
      <w:tblGrid>
        <w:gridCol w:w="408"/>
      </w:tblGrid>
      <w:tr w:rsidR="003B4656" w:rsidRPr="003B4656" w14:paraId="74266979" w14:textId="77777777" w:rsidTr="003B4656">
        <w:trPr>
          <w:trHeight w:val="313"/>
        </w:trPr>
        <w:tc>
          <w:tcPr>
            <w:tcW w:w="408" w:type="dxa"/>
          </w:tcPr>
          <w:p w14:paraId="0CE97B28" w14:textId="77777777" w:rsidR="00A00DC2" w:rsidRPr="003B4656" w:rsidRDefault="00A00DC2" w:rsidP="00A00DC2">
            <w:pPr>
              <w:rPr>
                <w:rFonts w:hAnsi="ＭＳ 明朝"/>
                <w:color w:val="595959" w:themeColor="text1" w:themeTint="A6"/>
                <w:sz w:val="20"/>
                <w:szCs w:val="20"/>
              </w:rPr>
            </w:pPr>
            <w:r w:rsidRPr="003B4656">
              <w:rPr>
                <w:rFonts w:hAnsi="ＭＳ 明朝" w:hint="eastAsia"/>
                <w:color w:val="595959" w:themeColor="text1" w:themeTint="A6"/>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rPr>
      </w:pPr>
      <w:r w:rsidRPr="001E026A">
        <w:rPr>
          <w:rFonts w:hint="eastAsia"/>
          <w:sz w:val="20"/>
          <w:szCs w:val="20"/>
        </w:rPr>
        <w:t xml:space="preserve">　　　　　　　　　　　代表取締役　○　○　○　○</w:t>
      </w:r>
    </w:p>
    <w:p w14:paraId="180EF76D" w14:textId="77777777" w:rsidR="00B062CE" w:rsidRPr="00B07933" w:rsidRDefault="00B062CE" w:rsidP="00607F88">
      <w:pPr>
        <w:spacing w:line="360" w:lineRule="auto"/>
        <w:rPr>
          <w:rFonts w:hAnsi="ＭＳ 明朝"/>
          <w:sz w:val="20"/>
          <w:szCs w:val="20"/>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及び業務を行う上で得られた記録等を含む。）を第三者に譲渡し、貸与し、又は質権その他の担保の目的に供してはならない。ただし、あらかじめ、委託者の承諾を得た場合は、この限りでない。</w:t>
      </w:r>
    </w:p>
    <w:p w14:paraId="6199DD0A" w14:textId="4E260FE0" w:rsidR="0007173B" w:rsidRPr="007000B5" w:rsidRDefault="00627B55" w:rsidP="00627B55">
      <w:pPr>
        <w:ind w:firstLineChars="50" w:firstLine="100"/>
        <w:rPr>
          <w:rFonts w:hAnsi="ＭＳ 明朝"/>
          <w:sz w:val="20"/>
          <w:szCs w:val="20"/>
        </w:rPr>
      </w:pPr>
      <w:r w:rsidRPr="007000B5">
        <w:rPr>
          <w:rFonts w:hAnsi="ＭＳ 明朝" w:hint="eastAsia"/>
          <w:sz w:val="20"/>
          <w:szCs w:val="20"/>
        </w:rPr>
        <w:t>（一括再委託等の禁止）</w:t>
      </w:r>
    </w:p>
    <w:p w14:paraId="77C756C4" w14:textId="48F309BD" w:rsidR="00C60C3C" w:rsidRPr="007000B5" w:rsidRDefault="00C60C3C" w:rsidP="00C60C3C">
      <w:pPr>
        <w:ind w:left="200" w:hangingChars="100" w:hanging="200"/>
        <w:rPr>
          <w:rFonts w:hAnsi="ＭＳ 明朝"/>
          <w:dstrike/>
          <w:sz w:val="20"/>
          <w:szCs w:val="20"/>
        </w:rPr>
      </w:pPr>
      <w:r w:rsidRPr="007000B5">
        <w:rPr>
          <w:rFonts w:hAnsi="ＭＳ 明朝" w:hint="eastAsia"/>
          <w:sz w:val="20"/>
          <w:szCs w:val="20"/>
        </w:rPr>
        <w:t>第</w:t>
      </w:r>
      <w:r w:rsidR="00DC2028" w:rsidRPr="007000B5">
        <w:rPr>
          <w:rFonts w:hAnsi="ＭＳ 明朝" w:hint="eastAsia"/>
          <w:sz w:val="20"/>
          <w:szCs w:val="20"/>
        </w:rPr>
        <w:t>４</w:t>
      </w:r>
      <w:r w:rsidRPr="007000B5">
        <w:rPr>
          <w:rFonts w:hAnsi="ＭＳ 明朝" w:hint="eastAsia"/>
          <w:sz w:val="20"/>
          <w:szCs w:val="20"/>
        </w:rPr>
        <w:t>条</w:t>
      </w:r>
      <w:r w:rsidR="00DC2028" w:rsidRPr="007000B5">
        <w:rPr>
          <w:rFonts w:hAnsi="ＭＳ 明朝" w:hint="eastAsia"/>
          <w:sz w:val="20"/>
          <w:szCs w:val="20"/>
        </w:rPr>
        <w:t>の２</w:t>
      </w:r>
      <w:r w:rsidRPr="007000B5">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7000B5"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7000B5">
        <w:rPr>
          <w:rFonts w:hAnsi="ＭＳ 明朝" w:hint="eastAsia"/>
          <w:sz w:val="20"/>
          <w:szCs w:val="20"/>
        </w:rPr>
        <w:t>２　受託者は、業務の一部を第三者に再委託し、又は再委任</w:t>
      </w:r>
      <w:r w:rsidRPr="007000B5">
        <w:rPr>
          <w:rFonts w:hint="eastAsia"/>
          <w:sz w:val="20"/>
          <w:szCs w:val="20"/>
        </w:rPr>
        <w:t>しようとする</w:t>
      </w:r>
      <w:r w:rsidRPr="007000B5">
        <w:rPr>
          <w:rFonts w:hAnsi="ＭＳ 明朝" w:hint="eastAsia"/>
          <w:sz w:val="20"/>
          <w:szCs w:val="20"/>
        </w:rPr>
        <w:t>ときは、</w:t>
      </w:r>
      <w:r w:rsidRPr="007000B5">
        <w:rPr>
          <w:rFonts w:hint="eastAsia"/>
          <w:sz w:val="20"/>
          <w:szCs w:val="20"/>
        </w:rPr>
        <w:t>あらかじ</w:t>
      </w:r>
      <w:r w:rsidRPr="007000B5">
        <w:rPr>
          <w:rFonts w:hAnsi="HG丸ｺﾞｼｯｸM-PRO" w:hint="eastAsia"/>
          <w:sz w:val="20"/>
          <w:szCs w:val="20"/>
        </w:rPr>
        <w:t>め、委託者の承諾を得なければならない。</w:t>
      </w:r>
      <w:r w:rsidRPr="007000B5">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7000B5" w:rsidRDefault="00C60C3C" w:rsidP="00C60C3C">
      <w:pPr>
        <w:ind w:left="200" w:hangingChars="100" w:hanging="200"/>
        <w:rPr>
          <w:rFonts w:hAnsi="HG丸ｺﾞｼｯｸM-PRO" w:cs="ＭＳ 明朝"/>
          <w:kern w:val="0"/>
          <w:sz w:val="20"/>
          <w:szCs w:val="20"/>
        </w:rPr>
      </w:pPr>
      <w:r w:rsidRPr="007000B5">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lastRenderedPageBreak/>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lastRenderedPageBreak/>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27CFA01A"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w:t>
      </w:r>
      <w:r w:rsidR="004D7415">
        <w:rPr>
          <w:rFonts w:hint="eastAsia"/>
          <w:sz w:val="20"/>
          <w:szCs w:val="20"/>
        </w:rPr>
        <w:t>１４</w:t>
      </w:r>
      <w:r w:rsidRPr="00B07933">
        <w:rPr>
          <w:rFonts w:hint="eastAsia"/>
          <w:sz w:val="20"/>
          <w:szCs w:val="20"/>
        </w:rPr>
        <w:t>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A807809"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w:t>
      </w:r>
      <w:r w:rsidR="004D7415">
        <w:rPr>
          <w:rFonts w:hint="eastAsia"/>
          <w:sz w:val="20"/>
          <w:szCs w:val="20"/>
        </w:rPr>
        <w:t>１４</w:t>
      </w:r>
      <w:r w:rsidRPr="00B07933">
        <w:rPr>
          <w:rFonts w:hint="eastAsia"/>
          <w:sz w:val="20"/>
          <w:szCs w:val="20"/>
        </w:rPr>
        <w:t>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w:t>
      </w:r>
      <w:r w:rsidRPr="0006286A">
        <w:rPr>
          <w:rFonts w:hint="eastAsia"/>
          <w:sz w:val="20"/>
          <w:szCs w:val="20"/>
        </w:rPr>
        <w:lastRenderedPageBreak/>
        <w:t>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w:t>
      </w:r>
      <w:r w:rsidRPr="00527F9F">
        <w:rPr>
          <w:rFonts w:hAnsi="ＭＳ 明朝" w:hint="eastAsia"/>
          <w:sz w:val="20"/>
          <w:szCs w:val="20"/>
        </w:rPr>
        <w:lastRenderedPageBreak/>
        <w:t>乗じて計算した額の遅延利息の支払いを委託者に請求することができる。</w:t>
      </w:r>
    </w:p>
    <w:p w14:paraId="3A974EC8" w14:textId="77777777" w:rsidR="00C60C3C" w:rsidRDefault="00C60C3C" w:rsidP="00C60C3C">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DB0850">
      <w:pPr>
        <w:ind w:leftChars="100" w:left="21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565B7452"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w:t>
      </w:r>
      <w:r w:rsidR="004D7415">
        <w:rPr>
          <w:rFonts w:hAnsi="ＭＳ 明朝" w:hint="eastAsia"/>
          <w:sz w:val="20"/>
          <w:szCs w:val="20"/>
        </w:rPr>
        <w:t>１</w:t>
      </w:r>
      <w:r w:rsidRPr="000A3BDF">
        <w:rPr>
          <w:rFonts w:hAnsi="ＭＳ 明朝" w:hint="eastAsia"/>
          <w:sz w:val="20"/>
          <w:szCs w:val="20"/>
        </w:rPr>
        <w:t>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w:t>
      </w:r>
      <w:r w:rsidR="00EB5E3C" w:rsidRPr="00EB5E3C">
        <w:rPr>
          <w:rFonts w:hAnsi="ＭＳ 明朝" w:hint="eastAsia"/>
          <w:sz w:val="20"/>
          <w:szCs w:val="20"/>
        </w:rPr>
        <w:lastRenderedPageBreak/>
        <w:t>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w:t>
      </w:r>
      <w:r w:rsidRPr="00B07933">
        <w:rPr>
          <w:rFonts w:hint="eastAsia"/>
          <w:sz w:val="20"/>
          <w:szCs w:val="20"/>
        </w:rPr>
        <w:lastRenderedPageBreak/>
        <w:t>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w:t>
      </w:r>
      <w:r w:rsidRPr="00D12C95">
        <w:rPr>
          <w:rFonts w:hint="eastAsia"/>
          <w:sz w:val="20"/>
          <w:szCs w:val="20"/>
        </w:rPr>
        <w:lastRenderedPageBreak/>
        <w:t>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rPr>
      </w:pPr>
      <w:r w:rsidRPr="00D12C95">
        <w:rPr>
          <w:rFonts w:hint="eastAsia"/>
          <w:sz w:val="20"/>
          <w:szCs w:val="20"/>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lastRenderedPageBreak/>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C60C3C">
      <w:pPr>
        <w:ind w:left="204" w:hangingChars="102" w:hanging="20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6F124AA8" w:rsidR="00234A05" w:rsidRPr="00C60C3C"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sectPr w:rsidR="00234A05" w:rsidRPr="00C60C3C"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73729"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08B"/>
    <w:rsid w:val="00053388"/>
    <w:rsid w:val="00053E13"/>
    <w:rsid w:val="00054C22"/>
    <w:rsid w:val="000552DB"/>
    <w:rsid w:val="00056AB4"/>
    <w:rsid w:val="00056D82"/>
    <w:rsid w:val="00062425"/>
    <w:rsid w:val="0006286A"/>
    <w:rsid w:val="00067422"/>
    <w:rsid w:val="00067B1B"/>
    <w:rsid w:val="00070169"/>
    <w:rsid w:val="0007173B"/>
    <w:rsid w:val="000723E1"/>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2CEA"/>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17"/>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227"/>
    <w:rsid w:val="002B6334"/>
    <w:rsid w:val="002B72D0"/>
    <w:rsid w:val="002B7C60"/>
    <w:rsid w:val="002C0F50"/>
    <w:rsid w:val="002C2DBB"/>
    <w:rsid w:val="002C3393"/>
    <w:rsid w:val="002C43BC"/>
    <w:rsid w:val="002C604F"/>
    <w:rsid w:val="002C6B2F"/>
    <w:rsid w:val="002D02FB"/>
    <w:rsid w:val="002D0F6F"/>
    <w:rsid w:val="002D4BAB"/>
    <w:rsid w:val="002D4CFF"/>
    <w:rsid w:val="002D514A"/>
    <w:rsid w:val="002D6E0B"/>
    <w:rsid w:val="002D7C3D"/>
    <w:rsid w:val="002D7CA7"/>
    <w:rsid w:val="002D7CA9"/>
    <w:rsid w:val="002E18D1"/>
    <w:rsid w:val="002E6A59"/>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365D5"/>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174A"/>
    <w:rsid w:val="003929C7"/>
    <w:rsid w:val="003954BF"/>
    <w:rsid w:val="00397A87"/>
    <w:rsid w:val="003A30EF"/>
    <w:rsid w:val="003A58A9"/>
    <w:rsid w:val="003A59CA"/>
    <w:rsid w:val="003A6439"/>
    <w:rsid w:val="003A7749"/>
    <w:rsid w:val="003B0E23"/>
    <w:rsid w:val="003B2ABA"/>
    <w:rsid w:val="003B3AA1"/>
    <w:rsid w:val="003B45CA"/>
    <w:rsid w:val="003B4656"/>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4E3B"/>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34CB"/>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D7415"/>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0212"/>
    <w:rsid w:val="005705A8"/>
    <w:rsid w:val="0057295A"/>
    <w:rsid w:val="00573057"/>
    <w:rsid w:val="00573BF6"/>
    <w:rsid w:val="0057500D"/>
    <w:rsid w:val="00575FDA"/>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09D8"/>
    <w:rsid w:val="006F4FDD"/>
    <w:rsid w:val="006F5196"/>
    <w:rsid w:val="006F59CA"/>
    <w:rsid w:val="007000B5"/>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570AA"/>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321D"/>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54AB"/>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4B49"/>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D00"/>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5C5"/>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82268"/>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03C1"/>
    <w:rsid w:val="00B12136"/>
    <w:rsid w:val="00B13752"/>
    <w:rsid w:val="00B13B39"/>
    <w:rsid w:val="00B161CB"/>
    <w:rsid w:val="00B16A89"/>
    <w:rsid w:val="00B17346"/>
    <w:rsid w:val="00B17C5B"/>
    <w:rsid w:val="00B24455"/>
    <w:rsid w:val="00B25C64"/>
    <w:rsid w:val="00B363E2"/>
    <w:rsid w:val="00B36E68"/>
    <w:rsid w:val="00B376BF"/>
    <w:rsid w:val="00B37F33"/>
    <w:rsid w:val="00B41278"/>
    <w:rsid w:val="00B43798"/>
    <w:rsid w:val="00B44788"/>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62F8"/>
    <w:rsid w:val="00BC765B"/>
    <w:rsid w:val="00BC7913"/>
    <w:rsid w:val="00BD098D"/>
    <w:rsid w:val="00BD0A2D"/>
    <w:rsid w:val="00BD1131"/>
    <w:rsid w:val="00BD1415"/>
    <w:rsid w:val="00BD1E0C"/>
    <w:rsid w:val="00BD2E7E"/>
    <w:rsid w:val="00BD2EC9"/>
    <w:rsid w:val="00BD6BBF"/>
    <w:rsid w:val="00BE1A3E"/>
    <w:rsid w:val="00BE2D63"/>
    <w:rsid w:val="00BE33C1"/>
    <w:rsid w:val="00BE516D"/>
    <w:rsid w:val="00BE58D4"/>
    <w:rsid w:val="00BE6320"/>
    <w:rsid w:val="00BE6AD3"/>
    <w:rsid w:val="00BE7752"/>
    <w:rsid w:val="00BF0378"/>
    <w:rsid w:val="00BF132E"/>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5B89"/>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B08"/>
    <w:rsid w:val="00D12C95"/>
    <w:rsid w:val="00D14DAD"/>
    <w:rsid w:val="00D168C9"/>
    <w:rsid w:val="00D171E8"/>
    <w:rsid w:val="00D20753"/>
    <w:rsid w:val="00D22A37"/>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0850"/>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33F8"/>
    <w:rsid w:val="00E64B6B"/>
    <w:rsid w:val="00E6700F"/>
    <w:rsid w:val="00E67E05"/>
    <w:rsid w:val="00E704F4"/>
    <w:rsid w:val="00E70FBD"/>
    <w:rsid w:val="00E71700"/>
    <w:rsid w:val="00E72B4C"/>
    <w:rsid w:val="00E72FEE"/>
    <w:rsid w:val="00E7339A"/>
    <w:rsid w:val="00E73D66"/>
    <w:rsid w:val="00E75192"/>
    <w:rsid w:val="00E7555B"/>
    <w:rsid w:val="00E75B1F"/>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329"/>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86FB5"/>
    <w:rsid w:val="00F9115A"/>
    <w:rsid w:val="00F91CA1"/>
    <w:rsid w:val="00F91FAC"/>
    <w:rsid w:val="00F95BDC"/>
    <w:rsid w:val="00FA2652"/>
    <w:rsid w:val="00FB148A"/>
    <w:rsid w:val="00FB17BA"/>
    <w:rsid w:val="00FB5178"/>
    <w:rsid w:val="00FB65B6"/>
    <w:rsid w:val="00FB6CC6"/>
    <w:rsid w:val="00FB6F85"/>
    <w:rsid w:val="00FB7FBB"/>
    <w:rsid w:val="00FC1E6F"/>
    <w:rsid w:val="00FC673B"/>
    <w:rsid w:val="00FC7101"/>
    <w:rsid w:val="00FC72F5"/>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E67D4-EE27-49AE-A05F-F1A09E68352A}">
  <ds:schemaRefs>
    <ds:schemaRef ds:uri="http://schemas.microsoft.com/sharepoint/v3/contenttype/forms"/>
  </ds:schemaRefs>
</ds:datastoreItem>
</file>

<file path=customXml/itemProps2.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4.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11</Pages>
  <Words>12960</Words>
  <Characters>608</Characters>
  <Application>Microsoft Office Word</Application>
  <DocSecurity>0</DocSecurity>
  <Lines>32</Lines>
  <Paragraphs>452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木下　克之</cp:lastModifiedBy>
  <cp:revision>39</cp:revision>
  <cp:lastPrinted>2025-03-03T03:59:00Z</cp:lastPrinted>
  <dcterms:created xsi:type="dcterms:W3CDTF">2022-10-04T03:10:00Z</dcterms:created>
  <dcterms:modified xsi:type="dcterms:W3CDTF">2026-02-09T06:04:00Z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