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98BD" w14:textId="77777777" w:rsidR="00EC1D16" w:rsidRPr="006B1A5A" w:rsidRDefault="00EC1D16" w:rsidP="00EC1D16">
      <w:pPr>
        <w:kinsoku w:val="0"/>
        <w:overflowPunct w:val="0"/>
        <w:spacing w:line="362" w:lineRule="exact"/>
        <w:ind w:right="1718"/>
        <w:rPr>
          <w:rFonts w:hAnsi="ＭＳ Ｐ明朝"/>
        </w:rPr>
      </w:pPr>
      <w:r w:rsidRPr="006B1A5A">
        <w:rPr>
          <w:rFonts w:hAnsi="ＭＳ Ｐ明朝" w:hint="eastAsia"/>
        </w:rPr>
        <w:t>様式第２号</w:t>
      </w:r>
      <w:r w:rsidR="00312CF0" w:rsidRPr="006B1A5A">
        <w:rPr>
          <w:rFonts w:hAnsi="ＭＳ Ｐ明朝" w:hint="eastAsia"/>
        </w:rPr>
        <w:t>（第５条関係）</w:t>
      </w:r>
    </w:p>
    <w:p w14:paraId="30F18A01" w14:textId="77777777" w:rsidR="00EC1D16" w:rsidRPr="006B1A5A" w:rsidRDefault="00EC1D16" w:rsidP="00EC1D16">
      <w:pPr>
        <w:kinsoku w:val="0"/>
        <w:overflowPunct w:val="0"/>
        <w:spacing w:line="362" w:lineRule="exact"/>
        <w:ind w:right="-61"/>
        <w:jc w:val="center"/>
        <w:rPr>
          <w:rFonts w:hAnsi="ＭＳ Ｐ明朝"/>
          <w:szCs w:val="21"/>
        </w:rPr>
      </w:pPr>
      <w:r w:rsidRPr="006B1A5A">
        <w:rPr>
          <w:rFonts w:hAnsi="ＭＳ Ｐ明朝" w:hint="eastAsia"/>
          <w:szCs w:val="21"/>
        </w:rPr>
        <w:t>美　化　協　定　書</w:t>
      </w:r>
    </w:p>
    <w:p w14:paraId="3D480368" w14:textId="77777777" w:rsidR="00EC1D16" w:rsidRPr="006B1A5A" w:rsidRDefault="00EC1D16" w:rsidP="00EC1D16">
      <w:pPr>
        <w:kinsoku w:val="0"/>
        <w:wordWrap w:val="0"/>
        <w:overflowPunct w:val="0"/>
        <w:spacing w:line="362" w:lineRule="exact"/>
        <w:ind w:right="1720"/>
        <w:rPr>
          <w:rFonts w:hAnsi="ＭＳ Ｐ明朝"/>
        </w:rPr>
      </w:pPr>
    </w:p>
    <w:p w14:paraId="0EB78BB8"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 xml:space="preserve">　</w:t>
      </w:r>
      <w:r w:rsidRPr="006B1A5A">
        <w:rPr>
          <w:rFonts w:hAnsi="ＭＳ Ｐ明朝" w:hint="eastAsia"/>
          <w:u w:val="single"/>
        </w:rPr>
        <w:t xml:space="preserve">　　　　　　　　　　　　　　　　　　　　　　　</w:t>
      </w:r>
      <w:r w:rsidRPr="006B1A5A">
        <w:rPr>
          <w:rFonts w:hAnsi="ＭＳ Ｐ明朝" w:hint="eastAsia"/>
        </w:rPr>
        <w:t xml:space="preserve">　（以下「甲」という。）と熊本市（以下「乙」という。）とは、次のとおり美化協定を締結する。</w:t>
      </w:r>
    </w:p>
    <w:p w14:paraId="3277CAA4" w14:textId="77777777" w:rsidR="00EC1D16" w:rsidRPr="006B1A5A" w:rsidRDefault="00EC1D16" w:rsidP="00EC1D16">
      <w:pPr>
        <w:kinsoku w:val="0"/>
        <w:wordWrap w:val="0"/>
        <w:overflowPunct w:val="0"/>
        <w:spacing w:line="362" w:lineRule="exact"/>
        <w:rPr>
          <w:rFonts w:hAnsi="ＭＳ Ｐ明朝"/>
        </w:rPr>
      </w:pPr>
    </w:p>
    <w:p w14:paraId="38A5C348"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（目的）</w:t>
      </w:r>
    </w:p>
    <w:p w14:paraId="4A41627E" w14:textId="77777777" w:rsidR="00EC1D16" w:rsidRPr="006B1A5A" w:rsidRDefault="00EC1D16" w:rsidP="00EC1D16">
      <w:pPr>
        <w:pStyle w:val="a8"/>
        <w:ind w:left="203" w:hanging="203"/>
        <w:rPr>
          <w:rFonts w:ascii="ＭＳ Ｐ明朝" w:eastAsia="ＭＳ Ｐ明朝" w:hAnsi="ＭＳ Ｐ明朝"/>
        </w:rPr>
      </w:pPr>
      <w:r w:rsidRPr="006B1A5A">
        <w:rPr>
          <w:rFonts w:ascii="ＭＳ Ｐ明朝" w:eastAsia="ＭＳ Ｐ明朝" w:hAnsi="ＭＳ Ｐ明朝" w:hint="eastAsia"/>
        </w:rPr>
        <w:t>第１条　この協定は熊本市ごみのない街を創る条例第６条第１項から第３項までに基づき、区域において継続的に実施する美化活動について美化協定を締結することにより、ごみのない美しい街を創り環境保全都市の形成に寄与することを目的とする。</w:t>
      </w:r>
    </w:p>
    <w:p w14:paraId="496C6499"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（名称）</w:t>
      </w:r>
    </w:p>
    <w:p w14:paraId="5E5C1FD7"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第２条　この協定は、</w:t>
      </w:r>
      <w:r w:rsidRPr="006B1A5A">
        <w:rPr>
          <w:rFonts w:hAnsi="ＭＳ Ｐ明朝" w:hint="eastAsia"/>
          <w:u w:val="single"/>
        </w:rPr>
        <w:t xml:space="preserve">　　　　　　　　　　　　　　　</w:t>
      </w:r>
      <w:r w:rsidRPr="006B1A5A">
        <w:rPr>
          <w:rFonts w:hAnsi="ＭＳ Ｐ明朝" w:hint="eastAsia"/>
        </w:rPr>
        <w:t xml:space="preserve">　美化協定という。</w:t>
      </w:r>
    </w:p>
    <w:p w14:paraId="0F3E6847"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（美化活動の区域）</w:t>
      </w:r>
    </w:p>
    <w:p w14:paraId="68333838" w14:textId="77777777" w:rsidR="00EC1D16" w:rsidRPr="006B1A5A" w:rsidRDefault="00EC1D16" w:rsidP="00EC1D16">
      <w:pPr>
        <w:kinsoku w:val="0"/>
        <w:wordWrap w:val="0"/>
        <w:overflowPunct w:val="0"/>
        <w:spacing w:line="362" w:lineRule="exact"/>
        <w:ind w:left="193" w:hangingChars="100" w:hanging="193"/>
        <w:rPr>
          <w:rFonts w:hAnsi="ＭＳ Ｐ明朝"/>
        </w:rPr>
      </w:pPr>
      <w:r w:rsidRPr="006B1A5A">
        <w:rPr>
          <w:rFonts w:hAnsi="ＭＳ Ｐ明朝" w:hint="eastAsia"/>
        </w:rPr>
        <w:t>第３条　この協定の美化活動の区域は、別紙図面に表示する区域とし、地番は別表のとおりとする。</w:t>
      </w:r>
    </w:p>
    <w:p w14:paraId="1000A0AD"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（美化活動の方法）</w:t>
      </w:r>
    </w:p>
    <w:p w14:paraId="0320C8A5"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第４条　甲が継続的に実施する美化活動の計画は、次のとおりとする。</w:t>
      </w:r>
    </w:p>
    <w:p w14:paraId="1BBE1379" w14:textId="77777777" w:rsidR="00EC1D16" w:rsidRPr="006B1A5A" w:rsidRDefault="00EC1D16" w:rsidP="00EC1D16">
      <w:pPr>
        <w:wordWrap w:val="0"/>
        <w:spacing w:line="181" w:lineRule="exact"/>
        <w:rPr>
          <w:rFonts w:hAnsi="ＭＳ Ｐ明朝"/>
        </w:rPr>
      </w:pPr>
    </w:p>
    <w:tbl>
      <w:tblPr>
        <w:tblW w:w="8913" w:type="dxa"/>
        <w:tblInd w:w="112" w:type="dxa"/>
        <w:tblLayout w:type="fixed"/>
        <w:tblCellMar>
          <w:left w:w="0" w:type="dxa"/>
          <w:right w:w="0" w:type="dxa"/>
        </w:tblCellMar>
        <w:tblLook w:val="0000" w:firstRow="0" w:lastRow="0" w:firstColumn="0" w:lastColumn="0" w:noHBand="0" w:noVBand="0"/>
      </w:tblPr>
      <w:tblGrid>
        <w:gridCol w:w="426"/>
        <w:gridCol w:w="107"/>
        <w:gridCol w:w="7830"/>
        <w:gridCol w:w="110"/>
        <w:gridCol w:w="440"/>
      </w:tblGrid>
      <w:tr w:rsidR="006B1A5A" w:rsidRPr="006B1A5A" w14:paraId="5291B2BB" w14:textId="77777777" w:rsidTr="003B5ABE">
        <w:trPr>
          <w:cantSplit/>
          <w:trHeight w:hRule="exact" w:val="724"/>
        </w:trPr>
        <w:tc>
          <w:tcPr>
            <w:tcW w:w="8913" w:type="dxa"/>
            <w:gridSpan w:val="5"/>
            <w:tcBorders>
              <w:top w:val="single" w:sz="4" w:space="0" w:color="auto"/>
              <w:left w:val="single" w:sz="4" w:space="0" w:color="auto"/>
              <w:bottom w:val="single" w:sz="4" w:space="0" w:color="auto"/>
              <w:right w:val="single" w:sz="4" w:space="0" w:color="auto"/>
            </w:tcBorders>
          </w:tcPr>
          <w:p w14:paraId="65FDBEE8" w14:textId="77777777" w:rsidR="00EC1D16" w:rsidRPr="006B1A5A" w:rsidRDefault="00EC1D16" w:rsidP="003B5ABE">
            <w:pPr>
              <w:spacing w:before="181" w:line="362" w:lineRule="exact"/>
              <w:jc w:val="center"/>
              <w:rPr>
                <w:rFonts w:hAnsi="ＭＳ Ｐ明朝"/>
                <w:spacing w:val="-1"/>
              </w:rPr>
            </w:pPr>
            <w:r w:rsidRPr="006B1A5A">
              <w:rPr>
                <w:rFonts w:hAnsi="ＭＳ Ｐ明朝"/>
                <w:kern w:val="0"/>
              </w:rPr>
              <w:fldChar w:fldCharType="begin"/>
            </w:r>
            <w:r w:rsidRPr="006B1A5A">
              <w:rPr>
                <w:rFonts w:hAnsi="ＭＳ Ｐ明朝"/>
                <w:kern w:val="0"/>
              </w:rPr>
              <w:instrText xml:space="preserve"> eq \o\ad(</w:instrText>
            </w:r>
            <w:r w:rsidRPr="006B1A5A">
              <w:rPr>
                <w:rFonts w:hAnsi="ＭＳ Ｐ明朝" w:hint="eastAsia"/>
                <w:kern w:val="0"/>
              </w:rPr>
              <w:instrText>美　化　活　動　の　計　画</w:instrText>
            </w:r>
            <w:r w:rsidRPr="006B1A5A">
              <w:rPr>
                <w:rFonts w:hAnsi="ＭＳ Ｐ明朝" w:hint="eastAsia"/>
                <w:kern w:val="0"/>
              </w:rPr>
              <w:instrText>,</w:instrText>
            </w:r>
            <w:r w:rsidRPr="006B1A5A">
              <w:rPr>
                <w:rFonts w:hAnsi="ＭＳ Ｐ明朝" w:hint="eastAsia"/>
                <w:kern w:val="0"/>
              </w:rPr>
              <w:instrText xml:space="preserve">　　　　　　　　　　　　　　　　　　　　　　　　　　　　　　　　　　</w:instrText>
            </w:r>
            <w:r w:rsidRPr="006B1A5A">
              <w:rPr>
                <w:rFonts w:hAnsi="ＭＳ Ｐ明朝" w:hint="eastAsia"/>
                <w:kern w:val="0"/>
              </w:rPr>
              <w:instrText>)</w:instrText>
            </w:r>
            <w:r w:rsidRPr="006B1A5A">
              <w:rPr>
                <w:rFonts w:hAnsi="ＭＳ Ｐ明朝"/>
                <w:kern w:val="0"/>
              </w:rPr>
              <w:fldChar w:fldCharType="end"/>
            </w:r>
          </w:p>
        </w:tc>
      </w:tr>
      <w:tr w:rsidR="006B1A5A" w:rsidRPr="006B1A5A" w14:paraId="61F14F41" w14:textId="77777777" w:rsidTr="003B5ABE">
        <w:trPr>
          <w:cantSplit/>
          <w:trHeight w:hRule="exact" w:val="3077"/>
        </w:trPr>
        <w:tc>
          <w:tcPr>
            <w:tcW w:w="8913" w:type="dxa"/>
            <w:gridSpan w:val="5"/>
            <w:tcBorders>
              <w:top w:val="single" w:sz="4" w:space="0" w:color="auto"/>
              <w:left w:val="single" w:sz="4" w:space="0" w:color="auto"/>
              <w:right w:val="single" w:sz="4" w:space="0" w:color="auto"/>
            </w:tcBorders>
          </w:tcPr>
          <w:p w14:paraId="3A8291B7" w14:textId="77777777" w:rsidR="00EC1D16" w:rsidRPr="006B1A5A" w:rsidRDefault="00EC1D16" w:rsidP="003B5ABE">
            <w:pPr>
              <w:wordWrap w:val="0"/>
              <w:spacing w:before="181"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①　日常的な門前美化</w:t>
            </w:r>
          </w:p>
          <w:p w14:paraId="3E1CF4E5"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 xml:space="preserve">②　</w:t>
            </w:r>
            <w:r w:rsidR="00DF5D48" w:rsidRPr="006B1A5A">
              <w:rPr>
                <w:rFonts w:hAnsi="ＭＳ Ｐ明朝" w:hint="eastAsia"/>
                <w:spacing w:val="-1"/>
              </w:rPr>
              <w:t xml:space="preserve">　</w:t>
            </w:r>
            <w:r w:rsidRPr="006B1A5A">
              <w:rPr>
                <w:rFonts w:hAnsi="ＭＳ Ｐ明朝" w:hint="eastAsia"/>
                <w:spacing w:val="-1"/>
              </w:rPr>
              <w:t xml:space="preserve">　　　年　　　月　　　日から（月・年）　　　回以上の一斉美化</w:t>
            </w:r>
          </w:p>
          <w:p w14:paraId="77EBBFBE"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③　美化パトロール</w:t>
            </w:r>
          </w:p>
          <w:p w14:paraId="2A27D1F6"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④　ごみの減量及び分別</w:t>
            </w:r>
          </w:p>
          <w:p w14:paraId="54AEA09C"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⑤　ごみ置き場の美化</w:t>
            </w:r>
          </w:p>
          <w:p w14:paraId="4A545D22"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 xml:space="preserve">⑥　</w:t>
            </w:r>
            <w:r w:rsidR="0008469D" w:rsidRPr="006B1A5A">
              <w:rPr>
                <w:rFonts w:hAnsi="ＭＳ Ｐ明朝" w:hint="eastAsia"/>
                <w:spacing w:val="-1"/>
              </w:rPr>
              <w:t>市民リサイクル活動への参加</w:t>
            </w:r>
          </w:p>
          <w:p w14:paraId="2185C0BD"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⑦　雑草の駆除</w:t>
            </w:r>
          </w:p>
          <w:p w14:paraId="233FCEE8" w14:textId="77777777" w:rsidR="00EC1D16" w:rsidRPr="006B1A5A" w:rsidRDefault="00EC1D16" w:rsidP="003B5ABE">
            <w:pPr>
              <w:wordWrap w:val="0"/>
              <w:spacing w:line="362" w:lineRule="exact"/>
              <w:rPr>
                <w:rFonts w:hAnsi="ＭＳ Ｐ明朝"/>
                <w:spacing w:val="-1"/>
              </w:rPr>
            </w:pPr>
            <w:r w:rsidRPr="006B1A5A">
              <w:rPr>
                <w:rFonts w:hAnsi="ＭＳ Ｐ明朝" w:hint="eastAsia"/>
              </w:rPr>
              <w:t xml:space="preserve"> </w:t>
            </w:r>
            <w:r w:rsidRPr="006B1A5A">
              <w:rPr>
                <w:rFonts w:hAnsi="ＭＳ Ｐ明朝" w:hint="eastAsia"/>
                <w:spacing w:val="-1"/>
              </w:rPr>
              <w:t>⑧　住民への啓発</w:t>
            </w:r>
          </w:p>
        </w:tc>
      </w:tr>
      <w:tr w:rsidR="006B1A5A" w:rsidRPr="006B1A5A" w14:paraId="4F0F8CA0" w14:textId="77777777" w:rsidTr="003B5ABE">
        <w:trPr>
          <w:cantSplit/>
          <w:trHeight w:hRule="exact" w:val="181"/>
        </w:trPr>
        <w:tc>
          <w:tcPr>
            <w:tcW w:w="426" w:type="dxa"/>
            <w:vMerge w:val="restart"/>
            <w:tcBorders>
              <w:left w:val="single" w:sz="4" w:space="0" w:color="auto"/>
            </w:tcBorders>
          </w:tcPr>
          <w:p w14:paraId="017A5A91" w14:textId="77777777" w:rsidR="00EC1D16" w:rsidRPr="006B1A5A" w:rsidRDefault="00EC1D16" w:rsidP="003B5ABE">
            <w:pPr>
              <w:wordWrap w:val="0"/>
              <w:spacing w:line="362" w:lineRule="exact"/>
              <w:rPr>
                <w:rFonts w:hAnsi="ＭＳ Ｐ明朝"/>
                <w:spacing w:val="-1"/>
              </w:rPr>
            </w:pPr>
          </w:p>
        </w:tc>
        <w:tc>
          <w:tcPr>
            <w:tcW w:w="107" w:type="dxa"/>
            <w:tcBorders>
              <w:bottom w:val="single" w:sz="4" w:space="0" w:color="auto"/>
            </w:tcBorders>
          </w:tcPr>
          <w:p w14:paraId="4DF11A02" w14:textId="77777777" w:rsidR="00EC1D16" w:rsidRPr="006B1A5A" w:rsidRDefault="00EC1D16" w:rsidP="003B5ABE">
            <w:pPr>
              <w:wordWrap w:val="0"/>
              <w:spacing w:line="362" w:lineRule="exact"/>
              <w:rPr>
                <w:rFonts w:hAnsi="ＭＳ Ｐ明朝"/>
                <w:spacing w:val="-1"/>
              </w:rPr>
            </w:pPr>
          </w:p>
        </w:tc>
        <w:tc>
          <w:tcPr>
            <w:tcW w:w="7830" w:type="dxa"/>
            <w:vMerge w:val="restart"/>
          </w:tcPr>
          <w:p w14:paraId="357F9472" w14:textId="77777777" w:rsidR="00EC1D16" w:rsidRPr="006B1A5A" w:rsidRDefault="00EC1D16" w:rsidP="003B5ABE">
            <w:pPr>
              <w:wordWrap w:val="0"/>
              <w:spacing w:line="362" w:lineRule="exact"/>
              <w:rPr>
                <w:rFonts w:hAnsi="ＭＳ Ｐ明朝"/>
                <w:spacing w:val="-1"/>
              </w:rPr>
            </w:pPr>
            <w:r w:rsidRPr="006B1A5A">
              <w:rPr>
                <w:rFonts w:hAnsi="ＭＳ Ｐ明朝" w:hint="eastAsia"/>
                <w:spacing w:val="-1"/>
              </w:rPr>
              <w:t>※上記以外のもの</w:t>
            </w:r>
          </w:p>
        </w:tc>
        <w:tc>
          <w:tcPr>
            <w:tcW w:w="110" w:type="dxa"/>
            <w:tcBorders>
              <w:bottom w:val="single" w:sz="4" w:space="0" w:color="auto"/>
            </w:tcBorders>
          </w:tcPr>
          <w:p w14:paraId="7A6EB6EC" w14:textId="77777777" w:rsidR="00EC1D16" w:rsidRPr="006B1A5A" w:rsidRDefault="00EC1D16" w:rsidP="003B5ABE">
            <w:pPr>
              <w:wordWrap w:val="0"/>
              <w:spacing w:line="362" w:lineRule="exact"/>
              <w:rPr>
                <w:rFonts w:hAnsi="ＭＳ Ｐ明朝"/>
                <w:spacing w:val="-1"/>
              </w:rPr>
            </w:pPr>
          </w:p>
        </w:tc>
        <w:tc>
          <w:tcPr>
            <w:tcW w:w="440" w:type="dxa"/>
            <w:vMerge w:val="restart"/>
            <w:tcBorders>
              <w:right w:val="single" w:sz="4" w:space="0" w:color="auto"/>
            </w:tcBorders>
          </w:tcPr>
          <w:p w14:paraId="046C6FF4" w14:textId="77777777" w:rsidR="00EC1D16" w:rsidRPr="006B1A5A" w:rsidRDefault="00EC1D16" w:rsidP="003B5ABE">
            <w:pPr>
              <w:wordWrap w:val="0"/>
              <w:spacing w:line="362" w:lineRule="exact"/>
              <w:rPr>
                <w:rFonts w:hAnsi="ＭＳ Ｐ明朝"/>
                <w:spacing w:val="-1"/>
              </w:rPr>
            </w:pPr>
          </w:p>
        </w:tc>
      </w:tr>
      <w:tr w:rsidR="006B1A5A" w:rsidRPr="006B1A5A" w14:paraId="2A5E148E" w14:textId="77777777" w:rsidTr="003B5ABE">
        <w:trPr>
          <w:cantSplit/>
          <w:trHeight w:hRule="exact" w:val="181"/>
        </w:trPr>
        <w:tc>
          <w:tcPr>
            <w:tcW w:w="426" w:type="dxa"/>
            <w:vMerge/>
            <w:tcBorders>
              <w:left w:val="single" w:sz="4" w:space="0" w:color="auto"/>
            </w:tcBorders>
          </w:tcPr>
          <w:p w14:paraId="2292BDAE" w14:textId="77777777" w:rsidR="00EC1D16" w:rsidRPr="006B1A5A" w:rsidRDefault="00EC1D16" w:rsidP="003B5ABE">
            <w:pPr>
              <w:wordWrap w:val="0"/>
              <w:spacing w:line="362" w:lineRule="exact"/>
              <w:rPr>
                <w:rFonts w:hAnsi="ＭＳ Ｐ明朝"/>
                <w:spacing w:val="-1"/>
              </w:rPr>
            </w:pPr>
          </w:p>
        </w:tc>
        <w:tc>
          <w:tcPr>
            <w:tcW w:w="107" w:type="dxa"/>
            <w:tcBorders>
              <w:top w:val="single" w:sz="4" w:space="0" w:color="auto"/>
              <w:left w:val="single" w:sz="4" w:space="0" w:color="auto"/>
            </w:tcBorders>
          </w:tcPr>
          <w:p w14:paraId="728370BC" w14:textId="77777777" w:rsidR="00EC1D16" w:rsidRPr="006B1A5A" w:rsidRDefault="00EC1D16" w:rsidP="003B5ABE">
            <w:pPr>
              <w:wordWrap w:val="0"/>
              <w:spacing w:before="181" w:line="362" w:lineRule="exact"/>
              <w:rPr>
                <w:rFonts w:hAnsi="ＭＳ Ｐ明朝"/>
                <w:spacing w:val="-1"/>
              </w:rPr>
            </w:pPr>
          </w:p>
        </w:tc>
        <w:tc>
          <w:tcPr>
            <w:tcW w:w="7830" w:type="dxa"/>
            <w:vMerge/>
          </w:tcPr>
          <w:p w14:paraId="3788C2CD" w14:textId="77777777" w:rsidR="00EC1D16" w:rsidRPr="006B1A5A" w:rsidRDefault="00EC1D16" w:rsidP="003B5ABE">
            <w:pPr>
              <w:wordWrap w:val="0"/>
              <w:spacing w:line="362" w:lineRule="exact"/>
              <w:rPr>
                <w:rFonts w:hAnsi="ＭＳ Ｐ明朝"/>
                <w:spacing w:val="-1"/>
              </w:rPr>
            </w:pPr>
          </w:p>
        </w:tc>
        <w:tc>
          <w:tcPr>
            <w:tcW w:w="110" w:type="dxa"/>
            <w:tcBorders>
              <w:top w:val="single" w:sz="4" w:space="0" w:color="auto"/>
            </w:tcBorders>
          </w:tcPr>
          <w:p w14:paraId="14A5F889" w14:textId="77777777" w:rsidR="00EC1D16" w:rsidRPr="006B1A5A" w:rsidRDefault="00EC1D16" w:rsidP="003B5ABE">
            <w:pPr>
              <w:wordWrap w:val="0"/>
              <w:spacing w:before="181" w:line="362" w:lineRule="exact"/>
              <w:rPr>
                <w:rFonts w:hAnsi="ＭＳ Ｐ明朝"/>
                <w:spacing w:val="-1"/>
              </w:rPr>
            </w:pPr>
          </w:p>
        </w:tc>
        <w:tc>
          <w:tcPr>
            <w:tcW w:w="440" w:type="dxa"/>
            <w:vMerge/>
            <w:tcBorders>
              <w:left w:val="single" w:sz="4" w:space="0" w:color="auto"/>
              <w:right w:val="single" w:sz="4" w:space="0" w:color="auto"/>
            </w:tcBorders>
          </w:tcPr>
          <w:p w14:paraId="3E3C4CE0" w14:textId="77777777" w:rsidR="00EC1D16" w:rsidRPr="006B1A5A" w:rsidRDefault="00EC1D16" w:rsidP="003B5ABE">
            <w:pPr>
              <w:wordWrap w:val="0"/>
              <w:spacing w:line="362" w:lineRule="exact"/>
              <w:rPr>
                <w:rFonts w:hAnsi="ＭＳ Ｐ明朝"/>
                <w:spacing w:val="-1"/>
              </w:rPr>
            </w:pPr>
          </w:p>
        </w:tc>
      </w:tr>
      <w:tr w:rsidR="006B1A5A" w:rsidRPr="006B1A5A" w14:paraId="5237F327" w14:textId="77777777" w:rsidTr="003B5ABE">
        <w:trPr>
          <w:cantSplit/>
          <w:trHeight w:hRule="exact" w:val="362"/>
        </w:trPr>
        <w:tc>
          <w:tcPr>
            <w:tcW w:w="426" w:type="dxa"/>
            <w:vMerge/>
            <w:tcBorders>
              <w:left w:val="single" w:sz="4" w:space="0" w:color="auto"/>
            </w:tcBorders>
          </w:tcPr>
          <w:p w14:paraId="764743A1" w14:textId="77777777" w:rsidR="00EC1D16" w:rsidRPr="006B1A5A" w:rsidRDefault="00EC1D16" w:rsidP="003B5ABE">
            <w:pPr>
              <w:wordWrap w:val="0"/>
              <w:spacing w:line="362" w:lineRule="exact"/>
              <w:rPr>
                <w:rFonts w:hAnsi="ＭＳ Ｐ明朝"/>
                <w:spacing w:val="-1"/>
              </w:rPr>
            </w:pPr>
          </w:p>
        </w:tc>
        <w:tc>
          <w:tcPr>
            <w:tcW w:w="8047" w:type="dxa"/>
            <w:gridSpan w:val="3"/>
            <w:tcBorders>
              <w:left w:val="single" w:sz="4" w:space="0" w:color="auto"/>
            </w:tcBorders>
          </w:tcPr>
          <w:p w14:paraId="26FA7299" w14:textId="77777777" w:rsidR="00EC1D16" w:rsidRPr="006B1A5A" w:rsidRDefault="00EC1D16" w:rsidP="003B5ABE">
            <w:pPr>
              <w:wordWrap w:val="0"/>
              <w:spacing w:line="362" w:lineRule="exact"/>
              <w:rPr>
                <w:rFonts w:hAnsi="ＭＳ Ｐ明朝"/>
                <w:spacing w:val="-1"/>
              </w:rPr>
            </w:pPr>
          </w:p>
        </w:tc>
        <w:tc>
          <w:tcPr>
            <w:tcW w:w="440" w:type="dxa"/>
            <w:tcBorders>
              <w:left w:val="single" w:sz="4" w:space="0" w:color="auto"/>
              <w:right w:val="single" w:sz="4" w:space="0" w:color="auto"/>
            </w:tcBorders>
          </w:tcPr>
          <w:p w14:paraId="710B1BD7" w14:textId="77777777" w:rsidR="00EC1D16" w:rsidRPr="006B1A5A" w:rsidRDefault="00EC1D16" w:rsidP="003B5ABE">
            <w:pPr>
              <w:wordWrap w:val="0"/>
              <w:spacing w:line="362" w:lineRule="exact"/>
              <w:rPr>
                <w:rFonts w:hAnsi="ＭＳ Ｐ明朝"/>
                <w:spacing w:val="-1"/>
              </w:rPr>
            </w:pPr>
          </w:p>
        </w:tc>
      </w:tr>
      <w:tr w:rsidR="006B1A5A" w:rsidRPr="006B1A5A" w14:paraId="35458B3A" w14:textId="77777777" w:rsidTr="003B5ABE">
        <w:trPr>
          <w:cantSplit/>
          <w:trHeight w:hRule="exact" w:val="181"/>
        </w:trPr>
        <w:tc>
          <w:tcPr>
            <w:tcW w:w="426" w:type="dxa"/>
            <w:vMerge/>
            <w:tcBorders>
              <w:left w:val="single" w:sz="4" w:space="0" w:color="auto"/>
            </w:tcBorders>
          </w:tcPr>
          <w:p w14:paraId="4777F64F" w14:textId="77777777" w:rsidR="00EC1D16" w:rsidRPr="006B1A5A" w:rsidRDefault="00EC1D16" w:rsidP="003B5ABE">
            <w:pPr>
              <w:wordWrap w:val="0"/>
              <w:spacing w:line="362" w:lineRule="exact"/>
              <w:rPr>
                <w:rFonts w:hAnsi="ＭＳ Ｐ明朝"/>
                <w:spacing w:val="-1"/>
              </w:rPr>
            </w:pPr>
          </w:p>
        </w:tc>
        <w:tc>
          <w:tcPr>
            <w:tcW w:w="107" w:type="dxa"/>
            <w:tcBorders>
              <w:left w:val="single" w:sz="4" w:space="0" w:color="auto"/>
              <w:bottom w:val="single" w:sz="4" w:space="0" w:color="auto"/>
            </w:tcBorders>
          </w:tcPr>
          <w:p w14:paraId="6031180D" w14:textId="77777777" w:rsidR="00EC1D16" w:rsidRPr="006B1A5A" w:rsidRDefault="00EC1D16" w:rsidP="003B5ABE">
            <w:pPr>
              <w:wordWrap w:val="0"/>
              <w:spacing w:line="362" w:lineRule="exact"/>
              <w:rPr>
                <w:rFonts w:hAnsi="ＭＳ Ｐ明朝"/>
                <w:spacing w:val="-1"/>
              </w:rPr>
            </w:pPr>
          </w:p>
        </w:tc>
        <w:tc>
          <w:tcPr>
            <w:tcW w:w="7830" w:type="dxa"/>
            <w:vMerge w:val="restart"/>
          </w:tcPr>
          <w:p w14:paraId="5674A561" w14:textId="77777777" w:rsidR="00EC1D16" w:rsidRPr="006B1A5A" w:rsidRDefault="00EC1D16" w:rsidP="003B5ABE">
            <w:pPr>
              <w:wordWrap w:val="0"/>
              <w:spacing w:line="362" w:lineRule="exact"/>
              <w:rPr>
                <w:rFonts w:hAnsi="ＭＳ Ｐ明朝"/>
                <w:spacing w:val="-1"/>
              </w:rPr>
            </w:pPr>
          </w:p>
        </w:tc>
        <w:tc>
          <w:tcPr>
            <w:tcW w:w="110" w:type="dxa"/>
            <w:tcBorders>
              <w:bottom w:val="single" w:sz="4" w:space="0" w:color="auto"/>
            </w:tcBorders>
          </w:tcPr>
          <w:p w14:paraId="53F96157" w14:textId="77777777" w:rsidR="00EC1D16" w:rsidRPr="006B1A5A" w:rsidRDefault="00EC1D16" w:rsidP="003B5ABE">
            <w:pPr>
              <w:wordWrap w:val="0"/>
              <w:spacing w:line="362" w:lineRule="exact"/>
              <w:rPr>
                <w:rFonts w:hAnsi="ＭＳ Ｐ明朝"/>
                <w:spacing w:val="-1"/>
              </w:rPr>
            </w:pPr>
          </w:p>
        </w:tc>
        <w:tc>
          <w:tcPr>
            <w:tcW w:w="440" w:type="dxa"/>
            <w:vMerge w:val="restart"/>
            <w:tcBorders>
              <w:left w:val="single" w:sz="4" w:space="0" w:color="auto"/>
              <w:right w:val="single" w:sz="4" w:space="0" w:color="auto"/>
            </w:tcBorders>
          </w:tcPr>
          <w:p w14:paraId="21181E0D" w14:textId="77777777" w:rsidR="00EC1D16" w:rsidRPr="006B1A5A" w:rsidRDefault="00EC1D16" w:rsidP="003B5ABE">
            <w:pPr>
              <w:wordWrap w:val="0"/>
              <w:spacing w:line="362" w:lineRule="exact"/>
              <w:rPr>
                <w:rFonts w:hAnsi="ＭＳ Ｐ明朝"/>
                <w:spacing w:val="-1"/>
              </w:rPr>
            </w:pPr>
          </w:p>
        </w:tc>
      </w:tr>
      <w:tr w:rsidR="006B1A5A" w:rsidRPr="006B1A5A" w14:paraId="1DB3134E" w14:textId="77777777" w:rsidTr="003B5ABE">
        <w:trPr>
          <w:cantSplit/>
          <w:trHeight w:hRule="exact" w:val="181"/>
        </w:trPr>
        <w:tc>
          <w:tcPr>
            <w:tcW w:w="426" w:type="dxa"/>
            <w:vMerge/>
            <w:tcBorders>
              <w:left w:val="single" w:sz="4" w:space="0" w:color="auto"/>
            </w:tcBorders>
          </w:tcPr>
          <w:p w14:paraId="47FAF3E1" w14:textId="77777777" w:rsidR="00EC1D16" w:rsidRPr="006B1A5A" w:rsidRDefault="00EC1D16" w:rsidP="003B5ABE">
            <w:pPr>
              <w:wordWrap w:val="0"/>
              <w:spacing w:line="362" w:lineRule="exact"/>
              <w:rPr>
                <w:rFonts w:hAnsi="ＭＳ Ｐ明朝"/>
                <w:spacing w:val="-1"/>
              </w:rPr>
            </w:pPr>
          </w:p>
        </w:tc>
        <w:tc>
          <w:tcPr>
            <w:tcW w:w="107" w:type="dxa"/>
            <w:tcBorders>
              <w:top w:val="single" w:sz="4" w:space="0" w:color="auto"/>
            </w:tcBorders>
          </w:tcPr>
          <w:p w14:paraId="016AE758" w14:textId="77777777" w:rsidR="00EC1D16" w:rsidRPr="006B1A5A" w:rsidRDefault="00EC1D16" w:rsidP="003B5ABE">
            <w:pPr>
              <w:wordWrap w:val="0"/>
              <w:spacing w:before="181" w:line="362" w:lineRule="exact"/>
              <w:rPr>
                <w:rFonts w:hAnsi="ＭＳ Ｐ明朝"/>
                <w:spacing w:val="-1"/>
              </w:rPr>
            </w:pPr>
          </w:p>
        </w:tc>
        <w:tc>
          <w:tcPr>
            <w:tcW w:w="7830" w:type="dxa"/>
            <w:vMerge/>
          </w:tcPr>
          <w:p w14:paraId="7D39BDF5" w14:textId="77777777" w:rsidR="00EC1D16" w:rsidRPr="006B1A5A" w:rsidRDefault="00EC1D16" w:rsidP="003B5ABE">
            <w:pPr>
              <w:wordWrap w:val="0"/>
              <w:spacing w:line="362" w:lineRule="exact"/>
              <w:rPr>
                <w:rFonts w:hAnsi="ＭＳ Ｐ明朝"/>
                <w:spacing w:val="-1"/>
              </w:rPr>
            </w:pPr>
          </w:p>
        </w:tc>
        <w:tc>
          <w:tcPr>
            <w:tcW w:w="110" w:type="dxa"/>
            <w:tcBorders>
              <w:top w:val="single" w:sz="4" w:space="0" w:color="auto"/>
            </w:tcBorders>
          </w:tcPr>
          <w:p w14:paraId="2B39598A" w14:textId="77777777" w:rsidR="00EC1D16" w:rsidRPr="006B1A5A" w:rsidRDefault="00EC1D16" w:rsidP="003B5ABE">
            <w:pPr>
              <w:wordWrap w:val="0"/>
              <w:spacing w:before="181" w:line="362" w:lineRule="exact"/>
              <w:rPr>
                <w:rFonts w:hAnsi="ＭＳ Ｐ明朝"/>
                <w:spacing w:val="-1"/>
              </w:rPr>
            </w:pPr>
          </w:p>
        </w:tc>
        <w:tc>
          <w:tcPr>
            <w:tcW w:w="440" w:type="dxa"/>
            <w:vMerge/>
            <w:tcBorders>
              <w:right w:val="single" w:sz="4" w:space="0" w:color="auto"/>
            </w:tcBorders>
          </w:tcPr>
          <w:p w14:paraId="522CD9F9" w14:textId="77777777" w:rsidR="00EC1D16" w:rsidRPr="006B1A5A" w:rsidRDefault="00EC1D16" w:rsidP="003B5ABE">
            <w:pPr>
              <w:wordWrap w:val="0"/>
              <w:spacing w:line="362" w:lineRule="exact"/>
              <w:rPr>
                <w:rFonts w:hAnsi="ＭＳ Ｐ明朝"/>
                <w:spacing w:val="-1"/>
              </w:rPr>
            </w:pPr>
          </w:p>
        </w:tc>
      </w:tr>
      <w:tr w:rsidR="006B1A5A" w:rsidRPr="006B1A5A" w14:paraId="46FE8C5A" w14:textId="77777777" w:rsidTr="003B5ABE">
        <w:trPr>
          <w:cantSplit/>
          <w:trHeight w:hRule="exact" w:val="543"/>
        </w:trPr>
        <w:tc>
          <w:tcPr>
            <w:tcW w:w="8913" w:type="dxa"/>
            <w:gridSpan w:val="5"/>
            <w:tcBorders>
              <w:left w:val="single" w:sz="4" w:space="0" w:color="auto"/>
              <w:bottom w:val="single" w:sz="4" w:space="0" w:color="auto"/>
              <w:right w:val="single" w:sz="4" w:space="0" w:color="auto"/>
            </w:tcBorders>
          </w:tcPr>
          <w:p w14:paraId="79F855BF" w14:textId="77777777" w:rsidR="00EC1D16" w:rsidRPr="006B1A5A" w:rsidRDefault="00EC1D16" w:rsidP="003B5ABE">
            <w:pPr>
              <w:wordWrap w:val="0"/>
              <w:spacing w:line="362" w:lineRule="exact"/>
              <w:rPr>
                <w:rFonts w:hAnsi="ＭＳ Ｐ明朝"/>
                <w:spacing w:val="-1"/>
              </w:rPr>
            </w:pPr>
          </w:p>
        </w:tc>
      </w:tr>
    </w:tbl>
    <w:p w14:paraId="2E5B3E39"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（安全管理）</w:t>
      </w:r>
    </w:p>
    <w:p w14:paraId="7D6EEF43"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第５条　美化活動に係る安全管理等については、甲において責任をもって対処するものとする。</w:t>
      </w:r>
    </w:p>
    <w:p w14:paraId="23DDE663"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（報告）</w:t>
      </w:r>
    </w:p>
    <w:p w14:paraId="12DC1FFC"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第６条　甲は、乙が別に定める方法により、美化活動等の実施状況を報告するものとする。</w:t>
      </w:r>
    </w:p>
    <w:p w14:paraId="21C3CCFB"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（有効期間）</w:t>
      </w:r>
    </w:p>
    <w:p w14:paraId="6F9B8921"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第７条　この協定の有効期間は、協定締結の日から原則として２年以上とする。</w:t>
      </w:r>
    </w:p>
    <w:p w14:paraId="3CE8AFEC"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（変更・廃止）</w:t>
      </w:r>
    </w:p>
    <w:p w14:paraId="45B1D12B" w14:textId="77777777" w:rsidR="00EC1D16" w:rsidRPr="006B1A5A" w:rsidRDefault="00EC1D16" w:rsidP="00EC1D16">
      <w:pPr>
        <w:numPr>
          <w:ilvl w:val="0"/>
          <w:numId w:val="10"/>
        </w:numPr>
        <w:kinsoku w:val="0"/>
        <w:wordWrap w:val="0"/>
        <w:overflowPunct w:val="0"/>
        <w:autoSpaceDE w:val="0"/>
        <w:autoSpaceDN w:val="0"/>
        <w:spacing w:line="362" w:lineRule="exact"/>
        <w:rPr>
          <w:rFonts w:hAnsi="ＭＳ Ｐ明朝"/>
        </w:rPr>
      </w:pPr>
      <w:r w:rsidRPr="006B1A5A">
        <w:rPr>
          <w:rFonts w:hAnsi="ＭＳ Ｐ明朝" w:hint="eastAsia"/>
        </w:rPr>
        <w:t>この協定を変更又は廃止しようとするときは、あらかじめ甲と乙で協議するものとする。</w:t>
      </w:r>
    </w:p>
    <w:p w14:paraId="51B22FB1" w14:textId="77777777" w:rsidR="00EC1D16" w:rsidRPr="006B1A5A" w:rsidRDefault="00EC1D16" w:rsidP="00EC1D16">
      <w:pPr>
        <w:kinsoku w:val="0"/>
        <w:wordWrap w:val="0"/>
        <w:overflowPunct w:val="0"/>
        <w:spacing w:line="362" w:lineRule="exact"/>
        <w:rPr>
          <w:rFonts w:hAnsi="ＭＳ Ｐ明朝"/>
        </w:rPr>
      </w:pPr>
    </w:p>
    <w:p w14:paraId="3BDC87AC"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 xml:space="preserve">　この協定の成立を証するため、本書２通を作成し、甲乙記名押印の上、各自その１通を保有する。</w:t>
      </w:r>
    </w:p>
    <w:p w14:paraId="164D9A51" w14:textId="77777777" w:rsidR="00EC1D16" w:rsidRPr="006B1A5A" w:rsidRDefault="00EC1D16" w:rsidP="00EC1D16">
      <w:pPr>
        <w:kinsoku w:val="0"/>
        <w:wordWrap w:val="0"/>
        <w:overflowPunct w:val="0"/>
        <w:spacing w:line="362" w:lineRule="exact"/>
        <w:rPr>
          <w:rFonts w:hAnsi="ＭＳ Ｐ明朝"/>
        </w:rPr>
      </w:pPr>
    </w:p>
    <w:p w14:paraId="3A25DE2F"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 xml:space="preserve">　　</w:t>
      </w:r>
      <w:r w:rsidR="00A16FF6" w:rsidRPr="006B1A5A">
        <w:rPr>
          <w:rFonts w:hAnsi="ＭＳ Ｐ明朝" w:hint="eastAsia"/>
        </w:rPr>
        <w:t xml:space="preserve">　</w:t>
      </w:r>
      <w:r w:rsidRPr="006B1A5A">
        <w:rPr>
          <w:rFonts w:hAnsi="ＭＳ Ｐ明朝" w:hint="eastAsia"/>
        </w:rPr>
        <w:t xml:space="preserve">　　　年　　月　　日</w:t>
      </w:r>
    </w:p>
    <w:tbl>
      <w:tblPr>
        <w:tblW w:w="0" w:type="auto"/>
        <w:tblInd w:w="8" w:type="dxa"/>
        <w:tblLayout w:type="fixed"/>
        <w:tblCellMar>
          <w:left w:w="0" w:type="dxa"/>
          <w:right w:w="0" w:type="dxa"/>
        </w:tblCellMar>
        <w:tblLook w:val="0000" w:firstRow="0" w:lastRow="0" w:firstColumn="0" w:lastColumn="0" w:noHBand="0" w:noVBand="0"/>
      </w:tblPr>
      <w:tblGrid>
        <w:gridCol w:w="8030"/>
        <w:gridCol w:w="770"/>
        <w:gridCol w:w="220"/>
      </w:tblGrid>
      <w:tr w:rsidR="006B1A5A" w:rsidRPr="006B1A5A" w14:paraId="5FD13115" w14:textId="77777777" w:rsidTr="003B5ABE">
        <w:trPr>
          <w:cantSplit/>
          <w:trHeight w:hRule="exact" w:val="181"/>
        </w:trPr>
        <w:tc>
          <w:tcPr>
            <w:tcW w:w="8030" w:type="dxa"/>
            <w:vMerge w:val="restart"/>
          </w:tcPr>
          <w:p w14:paraId="59C972DC" w14:textId="77777777" w:rsidR="00EC1D16" w:rsidRPr="006B1A5A" w:rsidRDefault="00EC1D16" w:rsidP="003B5ABE">
            <w:pPr>
              <w:wordWrap w:val="0"/>
              <w:spacing w:line="362" w:lineRule="exact"/>
              <w:rPr>
                <w:rFonts w:hAnsi="ＭＳ Ｐ明朝"/>
                <w:spacing w:val="-1"/>
              </w:rPr>
            </w:pPr>
            <w:r w:rsidRPr="006B1A5A">
              <w:rPr>
                <w:rFonts w:hAnsi="ＭＳ Ｐ明朝" w:hint="eastAsia"/>
                <w:spacing w:val="-1"/>
              </w:rPr>
              <w:t xml:space="preserve">　　　　　　　　　　　　　　　　　　　　甲　熊本市</w:t>
            </w:r>
          </w:p>
        </w:tc>
        <w:tc>
          <w:tcPr>
            <w:tcW w:w="770" w:type="dxa"/>
            <w:tcBorders>
              <w:bottom w:val="single" w:sz="4" w:space="0" w:color="auto"/>
            </w:tcBorders>
          </w:tcPr>
          <w:p w14:paraId="20484E32" w14:textId="77777777" w:rsidR="00EC1D16" w:rsidRPr="006B1A5A" w:rsidRDefault="00EC1D16" w:rsidP="003B5ABE">
            <w:pPr>
              <w:wordWrap w:val="0"/>
              <w:spacing w:line="362" w:lineRule="exact"/>
              <w:rPr>
                <w:rFonts w:hAnsi="ＭＳ Ｐ明朝"/>
                <w:spacing w:val="-1"/>
              </w:rPr>
            </w:pPr>
          </w:p>
        </w:tc>
        <w:tc>
          <w:tcPr>
            <w:tcW w:w="220" w:type="dxa"/>
            <w:vMerge w:val="restart"/>
          </w:tcPr>
          <w:p w14:paraId="10EC99B3" w14:textId="77777777" w:rsidR="00EC1D16" w:rsidRPr="006B1A5A" w:rsidRDefault="00EC1D16" w:rsidP="003B5ABE">
            <w:pPr>
              <w:wordWrap w:val="0"/>
              <w:spacing w:line="362" w:lineRule="exact"/>
              <w:rPr>
                <w:rFonts w:hAnsi="ＭＳ Ｐ明朝"/>
                <w:spacing w:val="-1"/>
              </w:rPr>
            </w:pPr>
          </w:p>
        </w:tc>
      </w:tr>
      <w:tr w:rsidR="00EC1D16" w:rsidRPr="006B1A5A" w14:paraId="39B1D428" w14:textId="77777777" w:rsidTr="00A16FF6">
        <w:trPr>
          <w:cantSplit/>
          <w:trHeight w:hRule="exact" w:val="851"/>
        </w:trPr>
        <w:tc>
          <w:tcPr>
            <w:tcW w:w="8030" w:type="dxa"/>
            <w:vMerge/>
          </w:tcPr>
          <w:p w14:paraId="7754D049" w14:textId="77777777" w:rsidR="00EC1D16" w:rsidRPr="006B1A5A" w:rsidRDefault="00EC1D16" w:rsidP="003B5ABE">
            <w:pPr>
              <w:wordWrap w:val="0"/>
              <w:spacing w:line="362" w:lineRule="exact"/>
              <w:rPr>
                <w:rFonts w:hAnsi="ＭＳ Ｐ明朝"/>
                <w:spacing w:val="-1"/>
              </w:rPr>
            </w:pPr>
          </w:p>
        </w:tc>
        <w:tc>
          <w:tcPr>
            <w:tcW w:w="770" w:type="dxa"/>
            <w:tcBorders>
              <w:top w:val="single" w:sz="4" w:space="0" w:color="auto"/>
              <w:left w:val="single" w:sz="4" w:space="0" w:color="auto"/>
              <w:bottom w:val="single" w:sz="4" w:space="0" w:color="auto"/>
            </w:tcBorders>
          </w:tcPr>
          <w:p w14:paraId="0BC782AC" w14:textId="77777777" w:rsidR="00EC1D16" w:rsidRPr="006B1A5A" w:rsidRDefault="00EC1D16" w:rsidP="003B5ABE">
            <w:pPr>
              <w:wordWrap w:val="0"/>
              <w:spacing w:before="181" w:line="362" w:lineRule="exact"/>
              <w:rPr>
                <w:rFonts w:hAnsi="ＭＳ Ｐ明朝"/>
                <w:spacing w:val="-1"/>
              </w:rPr>
            </w:pPr>
            <w:r w:rsidRPr="006B1A5A">
              <w:rPr>
                <w:rFonts w:hAnsi="ＭＳ Ｐ明朝" w:hint="eastAsia"/>
              </w:rPr>
              <w:t xml:space="preserve"> </w:t>
            </w:r>
            <w:r w:rsidRPr="006B1A5A">
              <w:rPr>
                <w:rFonts w:hAnsi="ＭＳ Ｐ明朝" w:hint="eastAsia"/>
                <w:spacing w:val="-1"/>
              </w:rPr>
              <w:t xml:space="preserve">　印</w:t>
            </w:r>
          </w:p>
        </w:tc>
        <w:tc>
          <w:tcPr>
            <w:tcW w:w="220" w:type="dxa"/>
            <w:vMerge/>
            <w:tcBorders>
              <w:left w:val="single" w:sz="4" w:space="0" w:color="auto"/>
            </w:tcBorders>
          </w:tcPr>
          <w:p w14:paraId="7FECC796" w14:textId="77777777" w:rsidR="00EC1D16" w:rsidRPr="006B1A5A" w:rsidRDefault="00EC1D16" w:rsidP="003B5ABE">
            <w:pPr>
              <w:wordWrap w:val="0"/>
              <w:spacing w:line="362" w:lineRule="exact"/>
              <w:rPr>
                <w:rFonts w:hAnsi="ＭＳ Ｐ明朝"/>
                <w:spacing w:val="-1"/>
              </w:rPr>
            </w:pPr>
          </w:p>
        </w:tc>
      </w:tr>
    </w:tbl>
    <w:p w14:paraId="7624D65F" w14:textId="77777777" w:rsidR="00EC1D16" w:rsidRPr="006B1A5A" w:rsidRDefault="00EC1D16" w:rsidP="00EC1D16">
      <w:pPr>
        <w:wordWrap w:val="0"/>
        <w:spacing w:line="181" w:lineRule="exact"/>
        <w:rPr>
          <w:rFonts w:hAnsi="ＭＳ Ｐ明朝"/>
        </w:rPr>
      </w:pPr>
    </w:p>
    <w:p w14:paraId="7E410487" w14:textId="77777777" w:rsidR="00EC1D16" w:rsidRPr="006B1A5A" w:rsidRDefault="00EC1D16" w:rsidP="00EC1D16">
      <w:pPr>
        <w:kinsoku w:val="0"/>
        <w:wordWrap w:val="0"/>
        <w:overflowPunct w:val="0"/>
        <w:spacing w:line="362" w:lineRule="exact"/>
        <w:rPr>
          <w:rFonts w:hAnsi="ＭＳ Ｐ明朝"/>
        </w:rPr>
      </w:pPr>
      <w:r w:rsidRPr="006B1A5A">
        <w:rPr>
          <w:rFonts w:hAnsi="ＭＳ Ｐ明朝" w:hint="eastAsia"/>
        </w:rPr>
        <w:t xml:space="preserve">　　　　　　　　　　　　　　　　　　　　乙　熊本市</w:t>
      </w:r>
      <w:r w:rsidR="00B45790" w:rsidRPr="006B1A5A">
        <w:rPr>
          <w:rFonts w:hAnsi="ＭＳ Ｐ明朝" w:hint="eastAsia"/>
        </w:rPr>
        <w:t>中央区</w:t>
      </w:r>
      <w:r w:rsidRPr="006B1A5A">
        <w:rPr>
          <w:rFonts w:hAnsi="ＭＳ Ｐ明朝" w:hint="eastAsia"/>
        </w:rPr>
        <w:t>手取本町１番１号</w:t>
      </w:r>
    </w:p>
    <w:tbl>
      <w:tblPr>
        <w:tblW w:w="0" w:type="auto"/>
        <w:tblInd w:w="8" w:type="dxa"/>
        <w:tblLayout w:type="fixed"/>
        <w:tblCellMar>
          <w:left w:w="0" w:type="dxa"/>
          <w:right w:w="0" w:type="dxa"/>
        </w:tblCellMar>
        <w:tblLook w:val="0000" w:firstRow="0" w:lastRow="0" w:firstColumn="0" w:lastColumn="0" w:noHBand="0" w:noVBand="0"/>
      </w:tblPr>
      <w:tblGrid>
        <w:gridCol w:w="8030"/>
        <w:gridCol w:w="770"/>
        <w:gridCol w:w="220"/>
      </w:tblGrid>
      <w:tr w:rsidR="006B1A5A" w:rsidRPr="006B1A5A" w14:paraId="73EC6FD8" w14:textId="77777777" w:rsidTr="003B5ABE">
        <w:trPr>
          <w:cantSplit/>
          <w:trHeight w:hRule="exact" w:val="181"/>
        </w:trPr>
        <w:tc>
          <w:tcPr>
            <w:tcW w:w="8030" w:type="dxa"/>
            <w:vMerge w:val="restart"/>
          </w:tcPr>
          <w:p w14:paraId="1F579F5D" w14:textId="77777777" w:rsidR="00EC1D16" w:rsidRPr="006B1A5A" w:rsidRDefault="00EC1D16" w:rsidP="003B5ABE">
            <w:pPr>
              <w:wordWrap w:val="0"/>
              <w:spacing w:line="362" w:lineRule="exact"/>
              <w:rPr>
                <w:rFonts w:hAnsi="ＭＳ Ｐ明朝"/>
                <w:spacing w:val="-1"/>
              </w:rPr>
            </w:pPr>
            <w:r w:rsidRPr="006B1A5A">
              <w:rPr>
                <w:rFonts w:hAnsi="ＭＳ Ｐ明朝" w:hint="eastAsia"/>
                <w:spacing w:val="-1"/>
              </w:rPr>
              <w:t xml:space="preserve">　　　　　　　　　　　　　　　　　　　　　　　　熊本市</w:t>
            </w:r>
          </w:p>
          <w:p w14:paraId="7F89710C" w14:textId="77777777" w:rsidR="00EC1D16" w:rsidRPr="006B1A5A" w:rsidRDefault="00EC1D16" w:rsidP="003B5ABE">
            <w:pPr>
              <w:wordWrap w:val="0"/>
              <w:spacing w:line="362" w:lineRule="exact"/>
              <w:rPr>
                <w:rFonts w:hAnsi="ＭＳ Ｐ明朝"/>
                <w:spacing w:val="-1"/>
              </w:rPr>
            </w:pPr>
            <w:r w:rsidRPr="006B1A5A">
              <w:rPr>
                <w:rFonts w:hAnsi="ＭＳ Ｐ明朝" w:hint="eastAsia"/>
                <w:spacing w:val="-1"/>
              </w:rPr>
              <w:t xml:space="preserve">　　　　　　　　　　　　　　　　　　　　　　　　代表者　　</w:t>
            </w:r>
            <w:r w:rsidRPr="006B1A5A">
              <w:rPr>
                <w:rFonts w:hAnsi="ＭＳ Ｐ明朝"/>
              </w:rPr>
              <w:fldChar w:fldCharType="begin"/>
            </w:r>
            <w:r w:rsidRPr="006B1A5A">
              <w:rPr>
                <w:rFonts w:hAnsi="ＭＳ Ｐ明朝"/>
              </w:rPr>
              <w:instrText xml:space="preserve"> eq \o\ad(</w:instrText>
            </w:r>
            <w:r w:rsidRPr="006B1A5A">
              <w:rPr>
                <w:rFonts w:hAnsi="ＭＳ Ｐ明朝" w:hint="eastAsia"/>
                <w:spacing w:val="-1"/>
              </w:rPr>
              <w:instrText>熊本市長</w:instrText>
            </w:r>
            <w:r w:rsidRPr="006B1A5A">
              <w:rPr>
                <w:rFonts w:hAnsi="ＭＳ Ｐ明朝" w:hint="eastAsia"/>
                <w:spacing w:val="-4"/>
              </w:rPr>
              <w:instrText>,</w:instrText>
            </w:r>
            <w:r w:rsidRPr="006B1A5A">
              <w:rPr>
                <w:rFonts w:hAnsi="ＭＳ Ｐ明朝" w:hint="eastAsia"/>
                <w:spacing w:val="-4"/>
                <w:w w:val="50"/>
              </w:rPr>
              <w:instrText xml:space="preserve">　　　　　　　　　　　　　　</w:instrText>
            </w:r>
            <w:r w:rsidRPr="006B1A5A">
              <w:rPr>
                <w:rFonts w:hAnsi="ＭＳ Ｐ明朝" w:hint="eastAsia"/>
                <w:spacing w:val="-4"/>
              </w:rPr>
              <w:instrText>)</w:instrText>
            </w:r>
            <w:r w:rsidRPr="006B1A5A">
              <w:rPr>
                <w:rFonts w:hAnsi="ＭＳ Ｐ明朝"/>
              </w:rPr>
              <w:fldChar w:fldCharType="end"/>
            </w:r>
          </w:p>
        </w:tc>
        <w:tc>
          <w:tcPr>
            <w:tcW w:w="770" w:type="dxa"/>
            <w:tcBorders>
              <w:bottom w:val="single" w:sz="4" w:space="0" w:color="auto"/>
            </w:tcBorders>
          </w:tcPr>
          <w:p w14:paraId="56C2D763" w14:textId="77777777" w:rsidR="00EC1D16" w:rsidRPr="006B1A5A" w:rsidRDefault="00EC1D16" w:rsidP="003B5ABE">
            <w:pPr>
              <w:wordWrap w:val="0"/>
              <w:spacing w:line="362" w:lineRule="exact"/>
              <w:rPr>
                <w:rFonts w:hAnsi="ＭＳ Ｐ明朝"/>
                <w:spacing w:val="-1"/>
              </w:rPr>
            </w:pPr>
          </w:p>
        </w:tc>
        <w:tc>
          <w:tcPr>
            <w:tcW w:w="220" w:type="dxa"/>
            <w:vMerge w:val="restart"/>
          </w:tcPr>
          <w:p w14:paraId="0BCDDEE3" w14:textId="77777777" w:rsidR="00EC1D16" w:rsidRPr="006B1A5A" w:rsidRDefault="00EC1D16" w:rsidP="003B5ABE">
            <w:pPr>
              <w:wordWrap w:val="0"/>
              <w:spacing w:line="362" w:lineRule="exact"/>
              <w:rPr>
                <w:rFonts w:hAnsi="ＭＳ Ｐ明朝"/>
                <w:spacing w:val="-1"/>
              </w:rPr>
            </w:pPr>
          </w:p>
        </w:tc>
      </w:tr>
      <w:tr w:rsidR="00EC1D16" w:rsidRPr="006B1A5A" w14:paraId="4B287288" w14:textId="77777777" w:rsidTr="00A16FF6">
        <w:trPr>
          <w:cantSplit/>
          <w:trHeight w:hRule="exact" w:val="906"/>
        </w:trPr>
        <w:tc>
          <w:tcPr>
            <w:tcW w:w="8030" w:type="dxa"/>
            <w:vMerge/>
          </w:tcPr>
          <w:p w14:paraId="508BB950" w14:textId="77777777" w:rsidR="00EC1D16" w:rsidRPr="006B1A5A" w:rsidRDefault="00EC1D16" w:rsidP="003B5ABE">
            <w:pPr>
              <w:wordWrap w:val="0"/>
              <w:spacing w:line="362" w:lineRule="exact"/>
              <w:rPr>
                <w:rFonts w:hAnsi="ＭＳ Ｐ明朝"/>
                <w:spacing w:val="-1"/>
              </w:rPr>
            </w:pPr>
          </w:p>
        </w:tc>
        <w:tc>
          <w:tcPr>
            <w:tcW w:w="770" w:type="dxa"/>
            <w:tcBorders>
              <w:top w:val="single" w:sz="4" w:space="0" w:color="auto"/>
              <w:left w:val="single" w:sz="4" w:space="0" w:color="auto"/>
              <w:bottom w:val="single" w:sz="4" w:space="0" w:color="auto"/>
            </w:tcBorders>
          </w:tcPr>
          <w:p w14:paraId="1B51180B" w14:textId="77777777" w:rsidR="00EC1D16" w:rsidRPr="006B1A5A" w:rsidRDefault="00EC1D16" w:rsidP="003B5ABE">
            <w:pPr>
              <w:wordWrap w:val="0"/>
              <w:spacing w:before="181" w:line="362" w:lineRule="exact"/>
              <w:rPr>
                <w:rFonts w:hAnsi="ＭＳ Ｐ明朝"/>
                <w:spacing w:val="-1"/>
              </w:rPr>
            </w:pPr>
            <w:r w:rsidRPr="006B1A5A">
              <w:rPr>
                <w:rFonts w:hAnsi="ＭＳ Ｐ明朝" w:hint="eastAsia"/>
              </w:rPr>
              <w:t xml:space="preserve"> </w:t>
            </w:r>
            <w:r w:rsidRPr="006B1A5A">
              <w:rPr>
                <w:rFonts w:hAnsi="ＭＳ Ｐ明朝" w:hint="eastAsia"/>
                <w:spacing w:val="-1"/>
              </w:rPr>
              <w:t xml:space="preserve">　印</w:t>
            </w:r>
          </w:p>
        </w:tc>
        <w:tc>
          <w:tcPr>
            <w:tcW w:w="220" w:type="dxa"/>
            <w:vMerge/>
            <w:tcBorders>
              <w:left w:val="single" w:sz="4" w:space="0" w:color="auto"/>
            </w:tcBorders>
          </w:tcPr>
          <w:p w14:paraId="111419A4" w14:textId="77777777" w:rsidR="00EC1D16" w:rsidRPr="006B1A5A" w:rsidRDefault="00EC1D16" w:rsidP="003B5ABE">
            <w:pPr>
              <w:wordWrap w:val="0"/>
              <w:spacing w:line="362" w:lineRule="exact"/>
              <w:rPr>
                <w:rFonts w:hAnsi="ＭＳ Ｐ明朝"/>
                <w:spacing w:val="-1"/>
              </w:rPr>
            </w:pPr>
          </w:p>
        </w:tc>
      </w:tr>
    </w:tbl>
    <w:p w14:paraId="69BEAFF5" w14:textId="77777777" w:rsidR="00EC1D16" w:rsidRPr="006B1A5A" w:rsidRDefault="00EC1D16" w:rsidP="00EC1D16">
      <w:pPr>
        <w:wordWrap w:val="0"/>
        <w:spacing w:line="181" w:lineRule="exact"/>
        <w:rPr>
          <w:rFonts w:hAnsi="ＭＳ Ｐ明朝"/>
        </w:rPr>
      </w:pPr>
    </w:p>
    <w:p w14:paraId="53714110" w14:textId="77777777" w:rsidR="00EC1D16" w:rsidRPr="006B1A5A" w:rsidRDefault="00EC1D16" w:rsidP="00EC1D16">
      <w:pPr>
        <w:kinsoku w:val="0"/>
        <w:wordWrap w:val="0"/>
        <w:overflowPunct w:val="0"/>
        <w:spacing w:line="362" w:lineRule="exact"/>
        <w:rPr>
          <w:rFonts w:hAnsi="ＭＳ Ｐ明朝"/>
          <w:u w:val="single"/>
        </w:rPr>
      </w:pPr>
    </w:p>
    <w:p w14:paraId="28936FEB" w14:textId="79E7FB46" w:rsidR="00F307B2" w:rsidRPr="006B1A5A" w:rsidRDefault="00BD4051" w:rsidP="00BD4051">
      <w:pPr>
        <w:kinsoku w:val="0"/>
        <w:overflowPunct w:val="0"/>
        <w:rPr>
          <w:rFonts w:ascii="ＭＳ 明朝" w:hAnsi="ＭＳ 明朝"/>
          <w:szCs w:val="21"/>
        </w:rPr>
      </w:pPr>
      <w:r w:rsidRPr="006B1A5A">
        <w:rPr>
          <w:rFonts w:ascii="ＭＳ 明朝" w:hAnsi="ＭＳ 明朝"/>
          <w:szCs w:val="21"/>
        </w:rPr>
        <w:t xml:space="preserve"> </w:t>
      </w:r>
    </w:p>
    <w:sectPr w:rsidR="00F307B2" w:rsidRPr="006B1A5A" w:rsidSect="00EC1D16">
      <w:pgSz w:w="11906" w:h="16838" w:code="9"/>
      <w:pgMar w:top="1134" w:right="1134" w:bottom="1134"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D9D" w14:textId="77777777" w:rsidR="005806CF" w:rsidRDefault="005806CF" w:rsidP="000E30B3">
      <w:r>
        <w:separator/>
      </w:r>
    </w:p>
  </w:endnote>
  <w:endnote w:type="continuationSeparator" w:id="0">
    <w:p w14:paraId="22775576" w14:textId="77777777" w:rsidR="005806CF" w:rsidRDefault="005806CF" w:rsidP="000E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4723" w14:textId="77777777" w:rsidR="005806CF" w:rsidRDefault="005806CF" w:rsidP="000E30B3">
      <w:r>
        <w:separator/>
      </w:r>
    </w:p>
  </w:footnote>
  <w:footnote w:type="continuationSeparator" w:id="0">
    <w:p w14:paraId="64719BB1" w14:textId="77777777" w:rsidR="005806CF" w:rsidRDefault="005806CF" w:rsidP="000E3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AC5"/>
    <w:multiLevelType w:val="hybridMultilevel"/>
    <w:tmpl w:val="CFF0C898"/>
    <w:lvl w:ilvl="0" w:tplc="EFECB7BA">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CAC3741"/>
    <w:multiLevelType w:val="hybridMultilevel"/>
    <w:tmpl w:val="6FF6A2F6"/>
    <w:lvl w:ilvl="0" w:tplc="8F0087D4">
      <w:start w:val="1"/>
      <w:numFmt w:val="aiueo"/>
      <w:lvlText w:val="(%1)"/>
      <w:lvlJc w:val="left"/>
      <w:pPr>
        <w:tabs>
          <w:tab w:val="num" w:pos="1020"/>
        </w:tabs>
        <w:ind w:left="1020" w:hanging="405"/>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 w15:restartNumberingAfterBreak="0">
    <w:nsid w:val="29247C9C"/>
    <w:multiLevelType w:val="hybridMultilevel"/>
    <w:tmpl w:val="A78E8612"/>
    <w:lvl w:ilvl="0" w:tplc="7370EA72">
      <w:start w:val="1"/>
      <w:numFmt w:val="decimalFullWidth"/>
      <w:lvlText w:val="（%1）"/>
      <w:lvlJc w:val="left"/>
      <w:pPr>
        <w:tabs>
          <w:tab w:val="num" w:pos="1115"/>
        </w:tabs>
        <w:ind w:left="1115" w:hanging="720"/>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3" w15:restartNumberingAfterBreak="0">
    <w:nsid w:val="2A3A3132"/>
    <w:multiLevelType w:val="hybridMultilevel"/>
    <w:tmpl w:val="38EC48C0"/>
    <w:lvl w:ilvl="0" w:tplc="52A8544C">
      <w:start w:val="1"/>
      <w:numFmt w:val="decimal"/>
      <w:lvlText w:val="(%1)"/>
      <w:lvlJc w:val="left"/>
      <w:pPr>
        <w:tabs>
          <w:tab w:val="num" w:pos="620"/>
        </w:tabs>
        <w:ind w:left="620"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38EE354A"/>
    <w:multiLevelType w:val="hybridMultilevel"/>
    <w:tmpl w:val="9DEC0090"/>
    <w:lvl w:ilvl="0" w:tplc="DF705776">
      <w:start w:val="1"/>
      <w:numFmt w:val="decimal"/>
      <w:lvlText w:val="(%1)"/>
      <w:lvlJc w:val="left"/>
      <w:pPr>
        <w:tabs>
          <w:tab w:val="num" w:pos="620"/>
        </w:tabs>
        <w:ind w:left="620"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42C966D5"/>
    <w:multiLevelType w:val="hybridMultilevel"/>
    <w:tmpl w:val="F12019A0"/>
    <w:lvl w:ilvl="0" w:tplc="6722FA3C">
      <w:start w:val="1"/>
      <w:numFmt w:val="decimalFullWidth"/>
      <w:lvlText w:val="(%1)"/>
      <w:lvlJc w:val="left"/>
      <w:pPr>
        <w:tabs>
          <w:tab w:val="num" w:pos="595"/>
        </w:tabs>
        <w:ind w:left="595" w:hanging="375"/>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6F85439"/>
    <w:multiLevelType w:val="hybridMultilevel"/>
    <w:tmpl w:val="08D2DF26"/>
    <w:lvl w:ilvl="0" w:tplc="02C8FBD6">
      <w:start w:val="8"/>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E1344"/>
    <w:multiLevelType w:val="hybridMultilevel"/>
    <w:tmpl w:val="A44435C6"/>
    <w:lvl w:ilvl="0" w:tplc="0409000F">
      <w:start w:val="1"/>
      <w:numFmt w:val="decimal"/>
      <w:lvlText w:val="%1."/>
      <w:lvlJc w:val="left"/>
      <w:pPr>
        <w:tabs>
          <w:tab w:val="num" w:pos="831"/>
        </w:tabs>
        <w:ind w:left="831" w:hanging="420"/>
      </w:p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8" w15:restartNumberingAfterBreak="0">
    <w:nsid w:val="734618C2"/>
    <w:multiLevelType w:val="hybridMultilevel"/>
    <w:tmpl w:val="FF46C364"/>
    <w:lvl w:ilvl="0" w:tplc="7370EA72">
      <w:start w:val="1"/>
      <w:numFmt w:val="decimalFullWidth"/>
      <w:lvlText w:val="（%1）"/>
      <w:lvlJc w:val="left"/>
      <w:pPr>
        <w:tabs>
          <w:tab w:val="num" w:pos="1510"/>
        </w:tabs>
        <w:ind w:left="1510" w:hanging="720"/>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9" w15:restartNumberingAfterBreak="0">
    <w:nsid w:val="74AD6D8D"/>
    <w:multiLevelType w:val="hybridMultilevel"/>
    <w:tmpl w:val="A9D86466"/>
    <w:lvl w:ilvl="0" w:tplc="32A8C108">
      <w:start w:val="1"/>
      <w:numFmt w:val="decimal"/>
      <w:lvlText w:val="(%1)"/>
      <w:lvlJc w:val="left"/>
      <w:pPr>
        <w:tabs>
          <w:tab w:val="num" w:pos="615"/>
        </w:tabs>
        <w:ind w:left="615" w:hanging="420"/>
      </w:pPr>
      <w:rPr>
        <w:rFonts w:hint="eastAsia"/>
      </w:rPr>
    </w:lvl>
    <w:lvl w:ilvl="1" w:tplc="755EFADA">
      <w:start w:val="1"/>
      <w:numFmt w:val="aiueo"/>
      <w:lvlText w:val="(%2)"/>
      <w:lvlJc w:val="left"/>
      <w:pPr>
        <w:tabs>
          <w:tab w:val="num" w:pos="1035"/>
        </w:tabs>
        <w:ind w:left="1035" w:hanging="420"/>
      </w:pPr>
      <w:rPr>
        <w:rFonts w:hint="eastAsia"/>
      </w:rPr>
    </w:lvl>
    <w:lvl w:ilvl="2" w:tplc="0D327DEA">
      <w:start w:val="9"/>
      <w:numFmt w:val="decimal"/>
      <w:lvlText w:val="第%3条"/>
      <w:lvlJc w:val="left"/>
      <w:pPr>
        <w:tabs>
          <w:tab w:val="num" w:pos="1755"/>
        </w:tabs>
        <w:ind w:left="1755" w:hanging="720"/>
      </w:pPr>
      <w:rPr>
        <w:rFonts w:hint="eastAsia"/>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825465464">
    <w:abstractNumId w:val="7"/>
  </w:num>
  <w:num w:numId="2" w16cid:durableId="1983806368">
    <w:abstractNumId w:val="2"/>
  </w:num>
  <w:num w:numId="3" w16cid:durableId="564755067">
    <w:abstractNumId w:val="8"/>
  </w:num>
  <w:num w:numId="4" w16cid:durableId="1813252404">
    <w:abstractNumId w:val="4"/>
  </w:num>
  <w:num w:numId="5" w16cid:durableId="1358627718">
    <w:abstractNumId w:val="9"/>
  </w:num>
  <w:num w:numId="6" w16cid:durableId="704137670">
    <w:abstractNumId w:val="1"/>
  </w:num>
  <w:num w:numId="7" w16cid:durableId="891161551">
    <w:abstractNumId w:val="3"/>
  </w:num>
  <w:num w:numId="8" w16cid:durableId="1603370149">
    <w:abstractNumId w:val="5"/>
  </w:num>
  <w:num w:numId="9" w16cid:durableId="343675740">
    <w:abstractNumId w:val="0"/>
  </w:num>
  <w:num w:numId="10" w16cid:durableId="1774401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82"/>
    <w:rsid w:val="000101D5"/>
    <w:rsid w:val="000221EF"/>
    <w:rsid w:val="0005397C"/>
    <w:rsid w:val="00066C13"/>
    <w:rsid w:val="0008469D"/>
    <w:rsid w:val="00091BFD"/>
    <w:rsid w:val="000939CD"/>
    <w:rsid w:val="000A4843"/>
    <w:rsid w:val="000E30B3"/>
    <w:rsid w:val="0013743D"/>
    <w:rsid w:val="00147BC8"/>
    <w:rsid w:val="00154A23"/>
    <w:rsid w:val="00163CDF"/>
    <w:rsid w:val="00173943"/>
    <w:rsid w:val="001B13D7"/>
    <w:rsid w:val="00203EB0"/>
    <w:rsid w:val="002269B7"/>
    <w:rsid w:val="00247709"/>
    <w:rsid w:val="00251FF6"/>
    <w:rsid w:val="00255DA0"/>
    <w:rsid w:val="00304977"/>
    <w:rsid w:val="00312CF0"/>
    <w:rsid w:val="00313C31"/>
    <w:rsid w:val="00333390"/>
    <w:rsid w:val="00334D1A"/>
    <w:rsid w:val="00366948"/>
    <w:rsid w:val="003B5ABE"/>
    <w:rsid w:val="003D6D65"/>
    <w:rsid w:val="00415A3D"/>
    <w:rsid w:val="0043025D"/>
    <w:rsid w:val="00450974"/>
    <w:rsid w:val="004D038B"/>
    <w:rsid w:val="005806CF"/>
    <w:rsid w:val="005C7524"/>
    <w:rsid w:val="005E6112"/>
    <w:rsid w:val="006A02E0"/>
    <w:rsid w:val="006B1A5A"/>
    <w:rsid w:val="006D6899"/>
    <w:rsid w:val="006F169F"/>
    <w:rsid w:val="006F4580"/>
    <w:rsid w:val="0071480B"/>
    <w:rsid w:val="00751371"/>
    <w:rsid w:val="00755574"/>
    <w:rsid w:val="007B5029"/>
    <w:rsid w:val="007C123A"/>
    <w:rsid w:val="007D6771"/>
    <w:rsid w:val="008075EC"/>
    <w:rsid w:val="0084488D"/>
    <w:rsid w:val="00872CC1"/>
    <w:rsid w:val="00891D2A"/>
    <w:rsid w:val="008A778A"/>
    <w:rsid w:val="008F2656"/>
    <w:rsid w:val="008F2B82"/>
    <w:rsid w:val="008F4440"/>
    <w:rsid w:val="00937B07"/>
    <w:rsid w:val="00993889"/>
    <w:rsid w:val="00994669"/>
    <w:rsid w:val="009D5EBD"/>
    <w:rsid w:val="009F75DA"/>
    <w:rsid w:val="00A05F79"/>
    <w:rsid w:val="00A16FF6"/>
    <w:rsid w:val="00A57545"/>
    <w:rsid w:val="00AB3DED"/>
    <w:rsid w:val="00AC2A5E"/>
    <w:rsid w:val="00AD5DF0"/>
    <w:rsid w:val="00B02F99"/>
    <w:rsid w:val="00B062D1"/>
    <w:rsid w:val="00B27725"/>
    <w:rsid w:val="00B45790"/>
    <w:rsid w:val="00B67080"/>
    <w:rsid w:val="00BA304A"/>
    <w:rsid w:val="00BC5F61"/>
    <w:rsid w:val="00BD4051"/>
    <w:rsid w:val="00C90EE3"/>
    <w:rsid w:val="00CA7B80"/>
    <w:rsid w:val="00CF3325"/>
    <w:rsid w:val="00CF441F"/>
    <w:rsid w:val="00CF6ADE"/>
    <w:rsid w:val="00D82CFF"/>
    <w:rsid w:val="00DC0B6D"/>
    <w:rsid w:val="00DC7420"/>
    <w:rsid w:val="00DF5D48"/>
    <w:rsid w:val="00E01706"/>
    <w:rsid w:val="00E36FCA"/>
    <w:rsid w:val="00E8671F"/>
    <w:rsid w:val="00E875C6"/>
    <w:rsid w:val="00E97223"/>
    <w:rsid w:val="00EB0B0D"/>
    <w:rsid w:val="00EC1D16"/>
    <w:rsid w:val="00ED2C89"/>
    <w:rsid w:val="00F10304"/>
    <w:rsid w:val="00F307B2"/>
    <w:rsid w:val="00F34025"/>
    <w:rsid w:val="00F4356E"/>
    <w:rsid w:val="00FC3F5B"/>
    <w:rsid w:val="00FD0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088A3EB"/>
  <w15:chartTrackingRefBased/>
  <w15:docId w15:val="{C3223470-7ECC-4893-A4C9-77B2B9E1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C1D16"/>
    <w:pPr>
      <w:widowControl w:val="0"/>
      <w:wordWrap w:val="0"/>
      <w:autoSpaceDE w:val="0"/>
      <w:autoSpaceDN w:val="0"/>
      <w:adjustRightInd w:val="0"/>
      <w:spacing w:line="348" w:lineRule="atLeast"/>
      <w:jc w:val="both"/>
    </w:pPr>
    <w:rPr>
      <w:rFonts w:ascii="ＭＳ 明朝"/>
      <w:sz w:val="21"/>
    </w:rPr>
  </w:style>
  <w:style w:type="character" w:styleId="a4">
    <w:name w:val="annotation reference"/>
    <w:semiHidden/>
    <w:rsid w:val="0084488D"/>
    <w:rPr>
      <w:sz w:val="18"/>
      <w:szCs w:val="18"/>
    </w:rPr>
  </w:style>
  <w:style w:type="paragraph" w:styleId="a5">
    <w:name w:val="annotation text"/>
    <w:basedOn w:val="a"/>
    <w:semiHidden/>
    <w:rsid w:val="0084488D"/>
    <w:pPr>
      <w:jc w:val="left"/>
    </w:pPr>
  </w:style>
  <w:style w:type="paragraph" w:styleId="a6">
    <w:name w:val="annotation subject"/>
    <w:basedOn w:val="a5"/>
    <w:next w:val="a5"/>
    <w:semiHidden/>
    <w:rsid w:val="0084488D"/>
    <w:rPr>
      <w:b/>
      <w:bCs/>
    </w:rPr>
  </w:style>
  <w:style w:type="paragraph" w:styleId="a7">
    <w:name w:val="Balloon Text"/>
    <w:basedOn w:val="a"/>
    <w:semiHidden/>
    <w:rsid w:val="0084488D"/>
    <w:rPr>
      <w:rFonts w:ascii="Arial" w:eastAsia="ＭＳ ゴシック" w:hAnsi="Arial"/>
      <w:sz w:val="18"/>
      <w:szCs w:val="18"/>
    </w:rPr>
  </w:style>
  <w:style w:type="paragraph" w:styleId="a8">
    <w:name w:val="Body Text Indent"/>
    <w:basedOn w:val="a"/>
    <w:rsid w:val="00EC1D16"/>
    <w:pPr>
      <w:kinsoku w:val="0"/>
      <w:wordWrap w:val="0"/>
      <w:overflowPunct w:val="0"/>
      <w:autoSpaceDE w:val="0"/>
      <w:autoSpaceDN w:val="0"/>
      <w:spacing w:line="362" w:lineRule="exact"/>
      <w:ind w:left="241" w:hangingChars="100" w:hanging="241"/>
    </w:pPr>
    <w:rPr>
      <w:rFonts w:ascii="HGP明朝B" w:eastAsia="HGP明朝B"/>
      <w:sz w:val="22"/>
      <w:szCs w:val="20"/>
    </w:rPr>
  </w:style>
  <w:style w:type="paragraph" w:styleId="a9">
    <w:name w:val="header"/>
    <w:basedOn w:val="a"/>
    <w:link w:val="aa"/>
    <w:rsid w:val="000E30B3"/>
    <w:pPr>
      <w:tabs>
        <w:tab w:val="center" w:pos="4252"/>
        <w:tab w:val="right" w:pos="8504"/>
      </w:tabs>
      <w:snapToGrid w:val="0"/>
    </w:pPr>
  </w:style>
  <w:style w:type="character" w:customStyle="1" w:styleId="aa">
    <w:name w:val="ヘッダー (文字)"/>
    <w:link w:val="a9"/>
    <w:rsid w:val="000E30B3"/>
    <w:rPr>
      <w:kern w:val="2"/>
      <w:sz w:val="21"/>
      <w:szCs w:val="24"/>
    </w:rPr>
  </w:style>
  <w:style w:type="paragraph" w:styleId="ab">
    <w:name w:val="footer"/>
    <w:basedOn w:val="a"/>
    <w:link w:val="ac"/>
    <w:rsid w:val="000E30B3"/>
    <w:pPr>
      <w:tabs>
        <w:tab w:val="center" w:pos="4252"/>
        <w:tab w:val="right" w:pos="8504"/>
      </w:tabs>
      <w:snapToGrid w:val="0"/>
    </w:pPr>
  </w:style>
  <w:style w:type="character" w:customStyle="1" w:styleId="ac">
    <w:name w:val="フッター (文字)"/>
    <w:link w:val="ab"/>
    <w:rsid w:val="000E30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kazuhiro sasada</dc:creator>
  <cp:keywords/>
  <dc:description/>
  <cp:lastModifiedBy>城本　麗</cp:lastModifiedBy>
  <cp:revision>5</cp:revision>
  <cp:lastPrinted>2023-04-20T01:40:00Z</cp:lastPrinted>
  <dcterms:created xsi:type="dcterms:W3CDTF">2023-04-20T01:41:00Z</dcterms:created>
  <dcterms:modified xsi:type="dcterms:W3CDTF">2025-07-23T23:52:00Z</dcterms:modified>
</cp:coreProperties>
</file>