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5816" w14:textId="77777777" w:rsidR="00C913FD" w:rsidRPr="00897D5C" w:rsidRDefault="00C913FD" w:rsidP="00C913FD">
      <w:pPr>
        <w:ind w:left="210"/>
        <w:rPr>
          <w:rFonts w:ascii="Times New Roman" w:hAnsi="Times New Roman"/>
          <w:color w:val="000000" w:themeColor="text1"/>
        </w:rPr>
      </w:pPr>
      <w:r w:rsidRPr="00897D5C">
        <w:rPr>
          <w:rFonts w:ascii="Times New Roman" w:hAnsi="Times New Roman" w:hint="eastAsia"/>
          <w:color w:val="000000" w:themeColor="text1"/>
        </w:rPr>
        <w:t>様式第</w:t>
      </w:r>
      <w:r w:rsidRPr="00897D5C">
        <w:rPr>
          <w:rFonts w:ascii="Times New Roman" w:hAnsi="Times New Roman" w:hint="eastAsia"/>
          <w:color w:val="000000" w:themeColor="text1"/>
        </w:rPr>
        <w:t>32</w:t>
      </w:r>
      <w:r w:rsidRPr="00897D5C">
        <w:rPr>
          <w:rFonts w:ascii="Times New Roman" w:hAnsi="Times New Roman" w:hint="eastAsia"/>
          <w:color w:val="000000" w:themeColor="text1"/>
        </w:rPr>
        <w:t>号</w:t>
      </w:r>
    </w:p>
    <w:p w14:paraId="5A16BA5C" w14:textId="77777777" w:rsidR="008975B0" w:rsidRPr="00897D5C" w:rsidRDefault="008975B0" w:rsidP="00F55BC7">
      <w:pPr>
        <w:jc w:val="center"/>
        <w:rPr>
          <w:color w:val="000000" w:themeColor="text1"/>
          <w:sz w:val="28"/>
          <w:szCs w:val="28"/>
        </w:rPr>
      </w:pPr>
      <w:r w:rsidRPr="00897D5C">
        <w:rPr>
          <w:rFonts w:hint="eastAsia"/>
          <w:color w:val="000000" w:themeColor="text1"/>
          <w:sz w:val="28"/>
          <w:szCs w:val="28"/>
        </w:rPr>
        <w:t>診療用放射線照射器具翌年使用予定届</w:t>
      </w:r>
    </w:p>
    <w:p w14:paraId="34F834F6" w14:textId="77777777" w:rsidR="008975B0" w:rsidRPr="00897D5C" w:rsidRDefault="008975B0">
      <w:pPr>
        <w:jc w:val="right"/>
        <w:rPr>
          <w:rFonts w:ascii="Times New Roman" w:hAnsi="Times New Roman"/>
          <w:color w:val="000000" w:themeColor="text1"/>
        </w:rPr>
      </w:pPr>
    </w:p>
    <w:p w14:paraId="31149D88" w14:textId="77777777" w:rsidR="008975B0" w:rsidRPr="00897D5C" w:rsidRDefault="00F55BC7">
      <w:pPr>
        <w:jc w:val="right"/>
        <w:rPr>
          <w:rFonts w:ascii="Times New Roman" w:hAnsi="Times New Roman"/>
          <w:color w:val="000000" w:themeColor="text1"/>
        </w:rPr>
      </w:pPr>
      <w:r w:rsidRPr="00897D5C">
        <w:rPr>
          <w:rFonts w:ascii="Times New Roman" w:hAnsi="Times New Roman" w:hint="eastAsia"/>
          <w:color w:val="000000" w:themeColor="text1"/>
        </w:rPr>
        <w:t xml:space="preserve">　　</w:t>
      </w:r>
      <w:r w:rsidR="00B97536" w:rsidRPr="00897D5C">
        <w:rPr>
          <w:rFonts w:ascii="Times New Roman" w:hAnsi="Times New Roman" w:hint="eastAsia"/>
          <w:color w:val="000000" w:themeColor="text1"/>
        </w:rPr>
        <w:t xml:space="preserve">　</w:t>
      </w:r>
      <w:r w:rsidR="008975B0" w:rsidRPr="00897D5C">
        <w:rPr>
          <w:rFonts w:ascii="Times New Roman" w:hAnsi="Times New Roman" w:hint="eastAsia"/>
          <w:color w:val="000000" w:themeColor="text1"/>
        </w:rPr>
        <w:t>年</w:t>
      </w:r>
      <w:r w:rsidRPr="00897D5C">
        <w:rPr>
          <w:rFonts w:ascii="Times New Roman" w:hAnsi="Times New Roman" w:hint="eastAsia"/>
          <w:color w:val="000000" w:themeColor="text1"/>
        </w:rPr>
        <w:t xml:space="preserve">　　</w:t>
      </w:r>
      <w:r w:rsidR="00B97536" w:rsidRPr="00897D5C">
        <w:rPr>
          <w:rFonts w:ascii="Times New Roman" w:hAnsi="Times New Roman" w:hint="eastAsia"/>
          <w:color w:val="000000" w:themeColor="text1"/>
        </w:rPr>
        <w:t xml:space="preserve">　</w:t>
      </w:r>
      <w:r w:rsidR="008975B0" w:rsidRPr="00897D5C">
        <w:rPr>
          <w:rFonts w:ascii="Times New Roman" w:hAnsi="Times New Roman" w:hint="eastAsia"/>
          <w:color w:val="000000" w:themeColor="text1"/>
        </w:rPr>
        <w:t>月</w:t>
      </w:r>
      <w:r w:rsidRPr="00897D5C">
        <w:rPr>
          <w:rFonts w:ascii="Times New Roman" w:hAnsi="Times New Roman" w:hint="eastAsia"/>
          <w:color w:val="000000" w:themeColor="text1"/>
        </w:rPr>
        <w:t xml:space="preserve">　　</w:t>
      </w:r>
      <w:r w:rsidR="00B97536" w:rsidRPr="00897D5C">
        <w:rPr>
          <w:rFonts w:ascii="Times New Roman" w:hAnsi="Times New Roman" w:hint="eastAsia"/>
          <w:color w:val="000000" w:themeColor="text1"/>
        </w:rPr>
        <w:t xml:space="preserve">　</w:t>
      </w:r>
      <w:r w:rsidR="008975B0" w:rsidRPr="00897D5C">
        <w:rPr>
          <w:rFonts w:ascii="Times New Roman" w:hAnsi="Times New Roman" w:hint="eastAsia"/>
          <w:color w:val="000000" w:themeColor="text1"/>
        </w:rPr>
        <w:t>日</w:t>
      </w:r>
    </w:p>
    <w:p w14:paraId="7EEC2DEA" w14:textId="77777777" w:rsidR="008975B0" w:rsidRPr="00897D5C" w:rsidRDefault="008975B0">
      <w:pPr>
        <w:rPr>
          <w:rFonts w:ascii="Times New Roman" w:hAnsi="Times New Roman"/>
          <w:color w:val="000000" w:themeColor="text1"/>
        </w:rPr>
      </w:pPr>
      <w:r w:rsidRPr="00897D5C">
        <w:rPr>
          <w:rFonts w:ascii="Times New Roman" w:hAnsi="Times New Roman" w:hint="eastAsia"/>
          <w:color w:val="000000" w:themeColor="text1"/>
        </w:rPr>
        <w:t>熊本市保健所長</w:t>
      </w:r>
      <w:r w:rsidRPr="00897D5C">
        <w:rPr>
          <w:rFonts w:ascii="Times New Roman" w:hAnsi="Times New Roman" w:hint="eastAsia"/>
          <w:color w:val="000000" w:themeColor="text1"/>
        </w:rPr>
        <w:t>(</w:t>
      </w:r>
      <w:r w:rsidRPr="00897D5C">
        <w:rPr>
          <w:rFonts w:ascii="Times New Roman" w:hAnsi="Times New Roman" w:hint="eastAsia"/>
          <w:color w:val="000000" w:themeColor="text1"/>
        </w:rPr>
        <w:t>宛</w:t>
      </w:r>
      <w:r w:rsidRPr="00897D5C">
        <w:rPr>
          <w:rFonts w:ascii="Times New Roman" w:hAnsi="Times New Roman" w:hint="eastAsia"/>
          <w:color w:val="000000" w:themeColor="text1"/>
        </w:rPr>
        <w:t>)</w:t>
      </w:r>
    </w:p>
    <w:p w14:paraId="45AA5D19" w14:textId="77777777" w:rsidR="008975B0" w:rsidRPr="00897D5C" w:rsidRDefault="008975B0">
      <w:pPr>
        <w:spacing w:after="240" w:line="360" w:lineRule="atLeast"/>
        <w:jc w:val="right"/>
        <w:rPr>
          <w:rFonts w:ascii="Times New Roman" w:hAnsi="Times New Roman"/>
          <w:color w:val="000000" w:themeColor="text1"/>
        </w:rPr>
      </w:pPr>
      <w:r w:rsidRPr="00897D5C">
        <w:rPr>
          <w:rFonts w:ascii="Times New Roman" w:hAnsi="Times New Roman" w:hint="eastAsia"/>
          <w:color w:val="000000" w:themeColor="text1"/>
        </w:rPr>
        <w:t>届出人</w:t>
      </w:r>
      <w:r w:rsidRPr="00897D5C">
        <w:rPr>
          <w:rFonts w:ascii="Times New Roman" w:hAnsi="Times New Roman" w:hint="eastAsia"/>
          <w:color w:val="000000" w:themeColor="text1"/>
        </w:rPr>
        <w:t>(</w:t>
      </w:r>
      <w:r w:rsidRPr="00897D5C">
        <w:rPr>
          <w:rFonts w:ascii="Times New Roman" w:hAnsi="Times New Roman" w:hint="eastAsia"/>
          <w:color w:val="000000" w:themeColor="text1"/>
        </w:rPr>
        <w:t>管理者</w:t>
      </w:r>
      <w:r w:rsidRPr="00897D5C">
        <w:rPr>
          <w:rFonts w:ascii="Times New Roman" w:hAnsi="Times New Roman" w:hint="eastAsia"/>
          <w:color w:val="000000" w:themeColor="text1"/>
        </w:rPr>
        <w:t>)</w:t>
      </w:r>
      <w:r w:rsidRPr="00897D5C">
        <w:rPr>
          <w:rFonts w:ascii="Times New Roman" w:hAnsi="Times New Roman" w:hint="eastAsia"/>
          <w:color w:val="000000" w:themeColor="text1"/>
        </w:rPr>
        <w:tab/>
      </w:r>
      <w:r w:rsidRPr="00897D5C">
        <w:rPr>
          <w:rFonts w:ascii="Times New Roman" w:hAnsi="Times New Roman" w:hint="eastAsia"/>
          <w:color w:val="000000" w:themeColor="text1"/>
        </w:rPr>
        <w:tab/>
      </w:r>
      <w:r w:rsidRPr="00897D5C">
        <w:rPr>
          <w:rFonts w:ascii="Times New Roman" w:hAnsi="Times New Roman" w:hint="eastAsia"/>
          <w:color w:val="000000" w:themeColor="text1"/>
        </w:rPr>
        <w:tab/>
      </w:r>
      <w:r w:rsidRPr="00897D5C">
        <w:rPr>
          <w:rFonts w:ascii="Times New Roman" w:hAnsi="Times New Roman" w:hint="eastAsia"/>
          <w:color w:val="000000" w:themeColor="text1"/>
        </w:rPr>
        <w:tab/>
      </w:r>
    </w:p>
    <w:p w14:paraId="33C261EC" w14:textId="77777777" w:rsidR="008975B0" w:rsidRPr="00897D5C" w:rsidRDefault="001848E7">
      <w:pPr>
        <w:spacing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897D5C">
        <w:rPr>
          <w:rFonts w:ascii="Times New Roman" w:hAnsi="Times New Roman" w:hint="eastAsia"/>
          <w:color w:val="000000" w:themeColor="text1"/>
        </w:rPr>
        <w:t>診療用放射線照射器具の使用を予定しているので、</w:t>
      </w:r>
      <w:r w:rsidR="008975B0" w:rsidRPr="00897D5C">
        <w:rPr>
          <w:rFonts w:ascii="Times New Roman" w:hAnsi="Times New Roman" w:hint="eastAsia"/>
          <w:color w:val="000000" w:themeColor="text1"/>
        </w:rPr>
        <w:t>医療法第</w:t>
      </w:r>
      <w:r w:rsidR="008975B0" w:rsidRPr="00897D5C">
        <w:rPr>
          <w:rFonts w:ascii="Times New Roman" w:hAnsi="Times New Roman"/>
          <w:color w:val="000000" w:themeColor="text1"/>
        </w:rPr>
        <w:t>15</w:t>
      </w:r>
      <w:r w:rsidR="008975B0" w:rsidRPr="00897D5C">
        <w:rPr>
          <w:rFonts w:ascii="Times New Roman" w:hAnsi="Times New Roman" w:hint="eastAsia"/>
          <w:color w:val="000000" w:themeColor="text1"/>
        </w:rPr>
        <w:t>条第</w:t>
      </w:r>
      <w:r w:rsidR="008975B0" w:rsidRPr="00897D5C">
        <w:rPr>
          <w:rFonts w:ascii="Times New Roman" w:hAnsi="Times New Roman"/>
          <w:color w:val="000000" w:themeColor="text1"/>
        </w:rPr>
        <w:t>3</w:t>
      </w:r>
      <w:r w:rsidR="008975B0" w:rsidRPr="00897D5C">
        <w:rPr>
          <w:rFonts w:ascii="Times New Roman" w:hAnsi="Times New Roman" w:hint="eastAsia"/>
          <w:color w:val="000000" w:themeColor="text1"/>
        </w:rPr>
        <w:t>項</w:t>
      </w:r>
      <w:r w:rsidRPr="00897D5C">
        <w:rPr>
          <w:rFonts w:ascii="Times New Roman" w:hAnsi="Times New Roman" w:hint="eastAsia"/>
          <w:color w:val="000000" w:themeColor="text1"/>
        </w:rPr>
        <w:t>に基づく</w:t>
      </w:r>
      <w:r w:rsidR="008975B0" w:rsidRPr="00897D5C">
        <w:rPr>
          <w:rFonts w:ascii="Times New Roman" w:hAnsi="Times New Roman" w:hint="eastAsia"/>
          <w:color w:val="000000" w:themeColor="text1"/>
        </w:rPr>
        <w:t>医療法施行規則第</w:t>
      </w:r>
      <w:r w:rsidR="008975B0" w:rsidRPr="00897D5C">
        <w:rPr>
          <w:rFonts w:ascii="Times New Roman" w:hAnsi="Times New Roman" w:hint="eastAsia"/>
          <w:color w:val="000000" w:themeColor="text1"/>
        </w:rPr>
        <w:t>27</w:t>
      </w:r>
      <w:r w:rsidR="008975B0" w:rsidRPr="00897D5C">
        <w:rPr>
          <w:rFonts w:ascii="Times New Roman" w:hAnsi="Times New Roman" w:hint="eastAsia"/>
          <w:color w:val="000000" w:themeColor="text1"/>
        </w:rPr>
        <w:t>条第</w:t>
      </w:r>
      <w:r w:rsidR="008975B0" w:rsidRPr="00897D5C">
        <w:rPr>
          <w:rFonts w:ascii="Times New Roman" w:hAnsi="Times New Roman" w:hint="eastAsia"/>
          <w:color w:val="000000" w:themeColor="text1"/>
        </w:rPr>
        <w:t>3</w:t>
      </w:r>
      <w:r w:rsidR="008975B0" w:rsidRPr="00897D5C">
        <w:rPr>
          <w:rFonts w:ascii="Times New Roman" w:hAnsi="Times New Roman" w:hint="eastAsia"/>
          <w:color w:val="000000" w:themeColor="text1"/>
        </w:rPr>
        <w:t>項の規定により次のとおり届出</w:t>
      </w:r>
      <w:r w:rsidRPr="00897D5C">
        <w:rPr>
          <w:rFonts w:ascii="Times New Roman" w:hAnsi="Times New Roman" w:hint="eastAsia"/>
          <w:color w:val="000000" w:themeColor="text1"/>
        </w:rPr>
        <w:t>をし</w:t>
      </w:r>
      <w:r w:rsidR="008975B0" w:rsidRPr="00897D5C">
        <w:rPr>
          <w:rFonts w:ascii="Times New Roman" w:hAnsi="Times New Roman" w:hint="eastAsia"/>
          <w:color w:val="000000" w:themeColor="text1"/>
        </w:rPr>
        <w:t>ます。</w:t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9"/>
        <w:gridCol w:w="174"/>
        <w:gridCol w:w="1036"/>
        <w:gridCol w:w="1133"/>
        <w:gridCol w:w="77"/>
        <w:gridCol w:w="7"/>
        <w:gridCol w:w="1203"/>
        <w:gridCol w:w="1210"/>
        <w:gridCol w:w="1210"/>
        <w:gridCol w:w="2949"/>
      </w:tblGrid>
      <w:tr w:rsidR="00897D5C" w:rsidRPr="00897D5C" w14:paraId="7AFD8535" w14:textId="77777777">
        <w:trPr>
          <w:trHeight w:val="180"/>
        </w:trPr>
        <w:tc>
          <w:tcPr>
            <w:tcW w:w="3552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3336C68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897D5C">
              <w:rPr>
                <w:rFonts w:ascii="Times New Roman" w:hAnsi="Times New Roman" w:hint="eastAsia"/>
                <w:color w:val="000000" w:themeColor="text1"/>
                <w:sz w:val="16"/>
              </w:rPr>
              <w:t>フリガナ</w:t>
            </w:r>
            <w:r w:rsidRPr="00897D5C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656" w:type="dxa"/>
            <w:gridSpan w:val="6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6D2AB2C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7D5C" w:rsidRPr="00897D5C" w14:paraId="18FD383E" w14:textId="77777777">
        <w:trPr>
          <w:trHeight w:val="673"/>
        </w:trPr>
        <w:tc>
          <w:tcPr>
            <w:tcW w:w="3552" w:type="dxa"/>
            <w:gridSpan w:val="4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AEC345E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6656" w:type="dxa"/>
            <w:gridSpan w:val="6"/>
            <w:tcBorders>
              <w:top w:val="dotted" w:sz="4" w:space="0" w:color="auto"/>
              <w:right w:val="single" w:sz="12" w:space="0" w:color="auto"/>
            </w:tcBorders>
          </w:tcPr>
          <w:p w14:paraId="02A1EC91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7D5C" w:rsidRPr="00897D5C" w14:paraId="1F2E3973" w14:textId="77777777">
        <w:trPr>
          <w:trHeight w:val="996"/>
        </w:trPr>
        <w:tc>
          <w:tcPr>
            <w:tcW w:w="3552" w:type="dxa"/>
            <w:gridSpan w:val="4"/>
            <w:tcBorders>
              <w:left w:val="single" w:sz="12" w:space="0" w:color="auto"/>
            </w:tcBorders>
            <w:vAlign w:val="center"/>
          </w:tcPr>
          <w:p w14:paraId="45635387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6656" w:type="dxa"/>
            <w:gridSpan w:val="6"/>
            <w:tcBorders>
              <w:right w:val="single" w:sz="12" w:space="0" w:color="auto"/>
            </w:tcBorders>
          </w:tcPr>
          <w:p w14:paraId="0E884AF2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897D5C">
              <w:rPr>
                <w:rFonts w:ascii="Times New Roman" w:hAnsi="Times New Roman"/>
                <w:color w:val="000000" w:themeColor="text1"/>
              </w:rPr>
              <w:tab/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897D5C">
              <w:rPr>
                <w:rFonts w:ascii="Times New Roman" w:hAnsi="Times New Roman"/>
                <w:color w:val="000000" w:themeColor="text1"/>
              </w:rPr>
              <w:tab/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ab/>
            </w:r>
            <w:r w:rsidR="00F55BC7" w:rsidRPr="00897D5C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1DAFE4C8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</w:p>
          <w:p w14:paraId="7FE88F57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</w:p>
          <w:p w14:paraId="17CFEFC6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/>
                <w:color w:val="000000" w:themeColor="text1"/>
              </w:rPr>
              <w:tab/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ab/>
              <w:t>TEL</w:t>
            </w:r>
            <w:r w:rsidRPr="00897D5C">
              <w:rPr>
                <w:rFonts w:ascii="Times New Roman" w:hAnsi="Times New Roman"/>
                <w:color w:val="000000" w:themeColor="text1"/>
              </w:rPr>
              <w:tab/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ab/>
            </w:r>
            <w:r w:rsidR="00F55BC7" w:rsidRPr="00897D5C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FAX</w:t>
            </w:r>
          </w:p>
        </w:tc>
      </w:tr>
      <w:tr w:rsidR="00897D5C" w:rsidRPr="00897D5C" w14:paraId="2B32EAB1" w14:textId="77777777">
        <w:trPr>
          <w:trHeight w:val="996"/>
        </w:trPr>
        <w:tc>
          <w:tcPr>
            <w:tcW w:w="3552" w:type="dxa"/>
            <w:gridSpan w:val="4"/>
            <w:tcBorders>
              <w:left w:val="single" w:sz="12" w:space="0" w:color="auto"/>
            </w:tcBorders>
            <w:vAlign w:val="center"/>
          </w:tcPr>
          <w:p w14:paraId="4B5EC54C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使用予定年</w:t>
            </w:r>
          </w:p>
        </w:tc>
        <w:tc>
          <w:tcPr>
            <w:tcW w:w="6656" w:type="dxa"/>
            <w:gridSpan w:val="6"/>
            <w:tcBorders>
              <w:right w:val="single" w:sz="12" w:space="0" w:color="auto"/>
            </w:tcBorders>
            <w:vAlign w:val="center"/>
          </w:tcPr>
          <w:p w14:paraId="0DC3CA41" w14:textId="77777777" w:rsidR="008975B0" w:rsidRPr="00897D5C" w:rsidRDefault="008975B0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年</w:t>
            </w:r>
          </w:p>
        </w:tc>
      </w:tr>
      <w:tr w:rsidR="00897D5C" w:rsidRPr="00897D5C" w14:paraId="1609E6B6" w14:textId="77777777">
        <w:trPr>
          <w:cantSplit/>
          <w:trHeight w:val="996"/>
        </w:trPr>
        <w:tc>
          <w:tcPr>
            <w:tcW w:w="138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B62624A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物理的半減期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30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日以下の放射性同位元素を装備する放射線照射器具</w:t>
            </w:r>
          </w:p>
        </w:tc>
        <w:tc>
          <w:tcPr>
            <w:tcW w:w="2169" w:type="dxa"/>
            <w:gridSpan w:val="2"/>
            <w:vAlign w:val="center"/>
          </w:tcPr>
          <w:p w14:paraId="6861907D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型式</w:t>
            </w:r>
          </w:p>
        </w:tc>
        <w:tc>
          <w:tcPr>
            <w:tcW w:w="6656" w:type="dxa"/>
            <w:gridSpan w:val="6"/>
            <w:tcBorders>
              <w:right w:val="single" w:sz="12" w:space="0" w:color="auto"/>
            </w:tcBorders>
            <w:vAlign w:val="center"/>
          </w:tcPr>
          <w:p w14:paraId="01F102ED" w14:textId="77777777" w:rsidR="008975B0" w:rsidRPr="00897D5C" w:rsidRDefault="008975B0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7D5C" w:rsidRPr="00897D5C" w14:paraId="5FDBACA3" w14:textId="77777777">
        <w:trPr>
          <w:cantSplit/>
          <w:trHeight w:val="996"/>
        </w:trPr>
        <w:tc>
          <w:tcPr>
            <w:tcW w:w="138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4E498D5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20C7DD27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箇数</w:t>
            </w:r>
          </w:p>
        </w:tc>
        <w:tc>
          <w:tcPr>
            <w:tcW w:w="6656" w:type="dxa"/>
            <w:gridSpan w:val="6"/>
            <w:tcBorders>
              <w:right w:val="single" w:sz="12" w:space="0" w:color="auto"/>
            </w:tcBorders>
            <w:vAlign w:val="center"/>
          </w:tcPr>
          <w:p w14:paraId="2E7BD65E" w14:textId="77777777" w:rsidR="008975B0" w:rsidRPr="00897D5C" w:rsidRDefault="008975B0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7D5C" w:rsidRPr="00897D5C" w14:paraId="447F009B" w14:textId="77777777">
        <w:trPr>
          <w:cantSplit/>
          <w:trHeight w:val="996"/>
        </w:trPr>
        <w:tc>
          <w:tcPr>
            <w:tcW w:w="138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97AD6EA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48937F7C" w14:textId="77777777" w:rsidR="008975B0" w:rsidRPr="00897D5C" w:rsidRDefault="008975B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897D5C">
              <w:rPr>
                <w:rFonts w:ascii="Times New Roman" w:hint="eastAsia"/>
                <w:color w:val="000000" w:themeColor="text1"/>
              </w:rPr>
              <w:t>装備されている放射性同位元素の種類</w:t>
            </w:r>
          </w:p>
        </w:tc>
        <w:tc>
          <w:tcPr>
            <w:tcW w:w="6656" w:type="dxa"/>
            <w:gridSpan w:val="6"/>
            <w:tcBorders>
              <w:right w:val="single" w:sz="12" w:space="0" w:color="auto"/>
            </w:tcBorders>
            <w:vAlign w:val="center"/>
          </w:tcPr>
          <w:p w14:paraId="5D8EA5E4" w14:textId="77777777" w:rsidR="008975B0" w:rsidRPr="00897D5C" w:rsidRDefault="008975B0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7D5C" w:rsidRPr="00897D5C" w14:paraId="7B6D802C" w14:textId="77777777">
        <w:trPr>
          <w:cantSplit/>
          <w:trHeight w:val="996"/>
        </w:trPr>
        <w:tc>
          <w:tcPr>
            <w:tcW w:w="138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7471FE9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5EA0132C" w14:textId="77777777" w:rsidR="008975B0" w:rsidRPr="00897D5C" w:rsidRDefault="008975B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数量</w:t>
            </w:r>
          </w:p>
        </w:tc>
        <w:tc>
          <w:tcPr>
            <w:tcW w:w="6656" w:type="dxa"/>
            <w:gridSpan w:val="6"/>
            <w:tcBorders>
              <w:right w:val="single" w:sz="12" w:space="0" w:color="auto"/>
            </w:tcBorders>
            <w:vAlign w:val="center"/>
          </w:tcPr>
          <w:p w14:paraId="3E0C5D8B" w14:textId="77777777" w:rsidR="008975B0" w:rsidRPr="00897D5C" w:rsidRDefault="008975B0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Bq</w:t>
            </w:r>
          </w:p>
        </w:tc>
      </w:tr>
      <w:tr w:rsidR="00897D5C" w:rsidRPr="00897D5C" w14:paraId="66DCB5E0" w14:textId="77777777">
        <w:trPr>
          <w:cantSplit/>
          <w:trHeight w:val="525"/>
        </w:trPr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DB20A8" w14:textId="77777777" w:rsidR="008975B0" w:rsidRPr="00897D5C" w:rsidRDefault="008975B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長</w:t>
            </w:r>
          </w:p>
        </w:tc>
        <w:tc>
          <w:tcPr>
            <w:tcW w:w="121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808C80" w14:textId="77777777" w:rsidR="008975B0" w:rsidRPr="00897D5C" w:rsidRDefault="008975B0">
            <w:pPr>
              <w:ind w:left="36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課</w:t>
            </w:r>
            <w:r w:rsidR="001915DF" w:rsidRPr="00897D5C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長</w:t>
            </w:r>
          </w:p>
        </w:tc>
        <w:tc>
          <w:tcPr>
            <w:tcW w:w="121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9AB835" w14:textId="77777777" w:rsidR="008975B0" w:rsidRPr="00897D5C" w:rsidRDefault="001915D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副課長</w:t>
            </w:r>
          </w:p>
        </w:tc>
        <w:tc>
          <w:tcPr>
            <w:tcW w:w="121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999B74" w14:textId="77777777" w:rsidR="008975B0" w:rsidRPr="00897D5C" w:rsidRDefault="008975B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主</w:t>
            </w:r>
            <w:r w:rsidR="001915DF" w:rsidRPr="00897D5C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幹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D6E95" w14:textId="77777777" w:rsidR="008975B0" w:rsidRPr="00897D5C" w:rsidRDefault="001915D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主　査</w:t>
            </w:r>
          </w:p>
        </w:tc>
        <w:tc>
          <w:tcPr>
            <w:tcW w:w="121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B821DE" w14:textId="77777777" w:rsidR="008975B0" w:rsidRPr="00897D5C" w:rsidRDefault="001915D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班　員</w:t>
            </w:r>
          </w:p>
        </w:tc>
        <w:tc>
          <w:tcPr>
            <w:tcW w:w="2949" w:type="dxa"/>
            <w:vMerge w:val="restart"/>
            <w:tcBorders>
              <w:top w:val="single" w:sz="12" w:space="0" w:color="auto"/>
              <w:left w:val="single" w:sz="4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4BF83663" w14:textId="77777777" w:rsidR="008975B0" w:rsidRPr="00897D5C" w:rsidRDefault="008975B0" w:rsidP="00B97536">
            <w:pPr>
              <w:rPr>
                <w:color w:val="000000" w:themeColor="text1"/>
              </w:rPr>
            </w:pPr>
            <w:r w:rsidRPr="00897D5C">
              <w:rPr>
                <w:rFonts w:hint="eastAsia"/>
                <w:color w:val="000000" w:themeColor="text1"/>
              </w:rPr>
              <w:t>起案</w:t>
            </w:r>
          </w:p>
          <w:p w14:paraId="0C4B4DCF" w14:textId="77777777" w:rsidR="008975B0" w:rsidRPr="00897D5C" w:rsidRDefault="008975B0" w:rsidP="00B97536">
            <w:pPr>
              <w:rPr>
                <w:color w:val="000000" w:themeColor="text1"/>
              </w:rPr>
            </w:pPr>
          </w:p>
          <w:p w14:paraId="3FF4A982" w14:textId="77777777" w:rsidR="008975B0" w:rsidRPr="00897D5C" w:rsidRDefault="00F55BC7" w:rsidP="006772A0">
            <w:pPr>
              <w:ind w:firstLineChars="200" w:firstLine="420"/>
              <w:rPr>
                <w:color w:val="000000" w:themeColor="text1"/>
              </w:rPr>
            </w:pPr>
            <w:r w:rsidRPr="00897D5C">
              <w:rPr>
                <w:rFonts w:hint="eastAsia"/>
                <w:color w:val="000000" w:themeColor="text1"/>
              </w:rPr>
              <w:t xml:space="preserve">　　</w:t>
            </w:r>
            <w:r w:rsidR="008975B0" w:rsidRPr="00897D5C">
              <w:rPr>
                <w:rFonts w:hint="eastAsia"/>
                <w:color w:val="000000" w:themeColor="text1"/>
              </w:rPr>
              <w:t>年</w:t>
            </w:r>
            <w:r w:rsidRPr="00897D5C">
              <w:rPr>
                <w:rFonts w:hint="eastAsia"/>
                <w:color w:val="000000" w:themeColor="text1"/>
              </w:rPr>
              <w:t xml:space="preserve">　　</w:t>
            </w:r>
            <w:r w:rsidR="008975B0" w:rsidRPr="00897D5C">
              <w:rPr>
                <w:rFonts w:hint="eastAsia"/>
                <w:color w:val="000000" w:themeColor="text1"/>
              </w:rPr>
              <w:t>月</w:t>
            </w:r>
            <w:r w:rsidRPr="00897D5C">
              <w:rPr>
                <w:rFonts w:hint="eastAsia"/>
                <w:color w:val="000000" w:themeColor="text1"/>
              </w:rPr>
              <w:t xml:space="preserve">　　</w:t>
            </w:r>
            <w:r w:rsidR="008975B0" w:rsidRPr="00897D5C">
              <w:rPr>
                <w:rFonts w:hint="eastAsia"/>
                <w:color w:val="000000" w:themeColor="text1"/>
              </w:rPr>
              <w:t>日</w:t>
            </w:r>
          </w:p>
          <w:p w14:paraId="2817B99E" w14:textId="77777777" w:rsidR="00F55BC7" w:rsidRPr="00897D5C" w:rsidRDefault="000E5964" w:rsidP="00B97536">
            <w:pPr>
              <w:ind w:firstLineChars="50" w:firstLine="105"/>
              <w:rPr>
                <w:color w:val="000000" w:themeColor="text1"/>
              </w:rPr>
            </w:pPr>
            <w:r w:rsidRPr="00897D5C">
              <w:rPr>
                <w:rFonts w:hint="eastAsia"/>
                <w:color w:val="000000" w:themeColor="text1"/>
              </w:rPr>
              <w:t>本届出書を受理したので</w:t>
            </w:r>
          </w:p>
          <w:p w14:paraId="3138B0A0" w14:textId="0383944F" w:rsidR="008C09AD" w:rsidRPr="00897D5C" w:rsidRDefault="000E5964" w:rsidP="008C09AD">
            <w:pPr>
              <w:rPr>
                <w:rFonts w:hint="eastAsia"/>
                <w:color w:val="000000" w:themeColor="text1"/>
              </w:rPr>
            </w:pPr>
            <w:r w:rsidRPr="00897D5C">
              <w:rPr>
                <w:rFonts w:hint="eastAsia"/>
                <w:color w:val="000000" w:themeColor="text1"/>
              </w:rPr>
              <w:t>供覧します。</w:t>
            </w:r>
          </w:p>
        </w:tc>
      </w:tr>
      <w:tr w:rsidR="00897D5C" w:rsidRPr="00897D5C" w14:paraId="0D32B8B8" w14:textId="77777777">
        <w:trPr>
          <w:cantSplit/>
          <w:trHeight w:val="990"/>
        </w:trPr>
        <w:tc>
          <w:tcPr>
            <w:tcW w:w="12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3A44B7" w14:textId="77777777" w:rsidR="008975B0" w:rsidRPr="00897D5C" w:rsidRDefault="008975B0" w:rsidP="00B97536">
            <w:pPr>
              <w:rPr>
                <w:color w:val="000000" w:themeColor="text1"/>
              </w:rPr>
            </w:pPr>
          </w:p>
        </w:tc>
        <w:tc>
          <w:tcPr>
            <w:tcW w:w="12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6B015D" w14:textId="77777777" w:rsidR="008975B0" w:rsidRPr="00897D5C" w:rsidRDefault="008975B0" w:rsidP="00B97536">
            <w:pPr>
              <w:rPr>
                <w:color w:val="000000" w:themeColor="text1"/>
              </w:rPr>
            </w:pPr>
          </w:p>
        </w:tc>
        <w:tc>
          <w:tcPr>
            <w:tcW w:w="12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E20214D" w14:textId="77777777" w:rsidR="008975B0" w:rsidRPr="00897D5C" w:rsidRDefault="008975B0" w:rsidP="00B97536">
            <w:pPr>
              <w:rPr>
                <w:color w:val="000000" w:themeColor="text1"/>
              </w:rPr>
            </w:pPr>
          </w:p>
        </w:tc>
        <w:tc>
          <w:tcPr>
            <w:tcW w:w="12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1AA82FB" w14:textId="77777777" w:rsidR="008975B0" w:rsidRPr="00897D5C" w:rsidRDefault="008975B0" w:rsidP="00B97536">
            <w:pPr>
              <w:rPr>
                <w:color w:val="000000" w:themeColor="text1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6FA255" w14:textId="77777777" w:rsidR="008975B0" w:rsidRPr="00897D5C" w:rsidRDefault="008975B0" w:rsidP="00B97536">
            <w:pPr>
              <w:rPr>
                <w:color w:val="000000" w:themeColor="text1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6B39E33" w14:textId="77777777" w:rsidR="008975B0" w:rsidRPr="00897D5C" w:rsidRDefault="008975B0" w:rsidP="00B97536">
            <w:pPr>
              <w:rPr>
                <w:color w:val="000000" w:themeColor="text1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bottom w:val="double" w:sz="6" w:space="0" w:color="auto"/>
              <w:right w:val="single" w:sz="12" w:space="0" w:color="auto"/>
            </w:tcBorders>
          </w:tcPr>
          <w:p w14:paraId="43C8E62A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7D5C" w:rsidRPr="00897D5C" w14:paraId="0586ADC9" w14:textId="77777777">
        <w:trPr>
          <w:cantSplit/>
          <w:trHeight w:val="450"/>
        </w:trPr>
        <w:tc>
          <w:tcPr>
            <w:tcW w:w="3636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52E0D" w14:textId="77777777" w:rsidR="008975B0" w:rsidRPr="00897D5C" w:rsidRDefault="008975B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受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付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36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24A64E" w14:textId="77777777" w:rsidR="008975B0" w:rsidRPr="00897D5C" w:rsidRDefault="008975B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97D5C">
              <w:rPr>
                <w:rFonts w:ascii="Times New Roman" w:hAnsi="Times New Roman" w:hint="eastAsia"/>
                <w:color w:val="000000" w:themeColor="text1"/>
              </w:rPr>
              <w:t>決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裁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897D5C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2949" w:type="dxa"/>
            <w:vMerge/>
            <w:tcBorders>
              <w:left w:val="single" w:sz="4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750CC24B" w14:textId="77777777" w:rsidR="008975B0" w:rsidRPr="00897D5C" w:rsidRDefault="008975B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7D5C" w:rsidRPr="00897D5C" w14:paraId="768B7263" w14:textId="77777777">
        <w:trPr>
          <w:cantSplit/>
          <w:trHeight w:val="975"/>
        </w:trPr>
        <w:tc>
          <w:tcPr>
            <w:tcW w:w="3636" w:type="dxa"/>
            <w:gridSpan w:val="6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1AC5B949" w14:textId="77777777" w:rsidR="008C09AD" w:rsidRPr="00897D5C" w:rsidRDefault="008C09AD">
            <w:pPr>
              <w:rPr>
                <w:rFonts w:ascii="Times New Roman" w:hAnsi="Times New Roman" w:hint="eastAsia"/>
                <w:color w:val="000000" w:themeColor="text1"/>
              </w:rPr>
            </w:pPr>
          </w:p>
        </w:tc>
        <w:tc>
          <w:tcPr>
            <w:tcW w:w="3623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2E61E104" w14:textId="77777777" w:rsidR="008975B0" w:rsidRPr="00897D5C" w:rsidRDefault="008975B0" w:rsidP="008C09AD">
            <w:pPr>
              <w:rPr>
                <w:rFonts w:ascii="Times New Roman" w:hAnsi="Times New Roman" w:hint="eastAsia"/>
                <w:color w:val="000000" w:themeColor="text1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7C021278" w14:textId="77777777" w:rsidR="008975B0" w:rsidRPr="00897D5C" w:rsidRDefault="008975B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7D5C" w:rsidRPr="00897D5C" w14:paraId="041E2392" w14:textId="77777777">
        <w:trPr>
          <w:cantSplit/>
          <w:trHeight w:val="495"/>
        </w:trPr>
        <w:tc>
          <w:tcPr>
            <w:tcW w:w="3636" w:type="dxa"/>
            <w:gridSpan w:val="6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EB03646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23" w:type="dxa"/>
            <w:gridSpan w:val="3"/>
            <w:vMerge/>
            <w:tcBorders>
              <w:left w:val="nil"/>
              <w:right w:val="single" w:sz="4" w:space="0" w:color="auto"/>
            </w:tcBorders>
          </w:tcPr>
          <w:p w14:paraId="291F1471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285FF3F1" w14:textId="77777777" w:rsidR="008975B0" w:rsidRPr="00897D5C" w:rsidRDefault="008975B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7D5C" w:rsidRPr="00897D5C" w14:paraId="41B24C3D" w14:textId="77777777" w:rsidTr="008C09AD">
        <w:trPr>
          <w:cantSplit/>
          <w:trHeight w:val="699"/>
        </w:trPr>
        <w:tc>
          <w:tcPr>
            <w:tcW w:w="3636" w:type="dxa"/>
            <w:gridSpan w:val="6"/>
            <w:vMerge/>
            <w:tcBorders>
              <w:left w:val="single" w:sz="12" w:space="0" w:color="auto"/>
              <w:bottom w:val="single" w:sz="18" w:space="0" w:color="auto"/>
              <w:right w:val="single" w:sz="8" w:space="0" w:color="auto"/>
            </w:tcBorders>
          </w:tcPr>
          <w:p w14:paraId="1347424D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23" w:type="dxa"/>
            <w:gridSpan w:val="3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</w:tcPr>
          <w:p w14:paraId="2FC74889" w14:textId="77777777" w:rsidR="008975B0" w:rsidRPr="00897D5C" w:rsidRDefault="008975B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49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66AF7" w14:textId="77777777" w:rsidR="008975B0" w:rsidRPr="00897D5C" w:rsidRDefault="008975B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70239713" w14:textId="77777777" w:rsidR="008975B0" w:rsidRPr="00897D5C" w:rsidRDefault="008975B0">
      <w:pPr>
        <w:pStyle w:val="a3"/>
        <w:tabs>
          <w:tab w:val="left" w:pos="840"/>
        </w:tabs>
        <w:wordWrap/>
        <w:autoSpaceDE/>
        <w:spacing w:before="100" w:after="100" w:line="240" w:lineRule="atLeast"/>
        <w:rPr>
          <w:rFonts w:ascii="Times New Roman"/>
          <w:color w:val="000000" w:themeColor="text1"/>
        </w:rPr>
      </w:pPr>
    </w:p>
    <w:p w14:paraId="2067A8B8" w14:textId="2FF2E9B5" w:rsidR="008975B0" w:rsidRPr="00897D5C" w:rsidRDefault="008C09AD" w:rsidP="008C09AD">
      <w:pPr>
        <w:tabs>
          <w:tab w:val="left" w:pos="4080"/>
        </w:tabs>
        <w:rPr>
          <w:rFonts w:ascii="Times New Roman" w:hAnsi="Times New Roman"/>
          <w:color w:val="000000" w:themeColor="text1"/>
        </w:rPr>
      </w:pPr>
      <w:r w:rsidRPr="00897D5C">
        <w:rPr>
          <w:rFonts w:ascii="Times New Roman" w:hAnsi="Times New Roman"/>
          <w:color w:val="000000" w:themeColor="text1"/>
        </w:rPr>
        <w:tab/>
      </w:r>
    </w:p>
    <w:sectPr w:rsidR="008975B0" w:rsidRPr="00897D5C">
      <w:pgSz w:w="11906" w:h="16838" w:code="9"/>
      <w:pgMar w:top="567" w:right="851" w:bottom="567" w:left="851" w:header="284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DA46E" w14:textId="77777777" w:rsidR="00C913FD" w:rsidRDefault="00C913FD" w:rsidP="00C913FD">
      <w:r>
        <w:separator/>
      </w:r>
    </w:p>
  </w:endnote>
  <w:endnote w:type="continuationSeparator" w:id="0">
    <w:p w14:paraId="332B3313" w14:textId="77777777" w:rsidR="00C913FD" w:rsidRDefault="00C913FD" w:rsidP="00C9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B505C" w14:textId="77777777" w:rsidR="00C913FD" w:rsidRDefault="00C913FD" w:rsidP="00C913FD">
      <w:r>
        <w:separator/>
      </w:r>
    </w:p>
  </w:footnote>
  <w:footnote w:type="continuationSeparator" w:id="0">
    <w:p w14:paraId="3DDC4880" w14:textId="77777777" w:rsidR="00C913FD" w:rsidRDefault="00C913FD" w:rsidP="00C91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5964"/>
    <w:rsid w:val="000E5964"/>
    <w:rsid w:val="001848E7"/>
    <w:rsid w:val="001915DF"/>
    <w:rsid w:val="006772A0"/>
    <w:rsid w:val="008975B0"/>
    <w:rsid w:val="00897D5C"/>
    <w:rsid w:val="008A6D1E"/>
    <w:rsid w:val="008C09AD"/>
    <w:rsid w:val="009935B9"/>
    <w:rsid w:val="009935E4"/>
    <w:rsid w:val="00B97536"/>
    <w:rsid w:val="00C913FD"/>
    <w:rsid w:val="00D83912"/>
    <w:rsid w:val="00E61195"/>
    <w:rsid w:val="00E92FEC"/>
    <w:rsid w:val="00F5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C20A333"/>
  <w15:chartTrackingRefBased/>
  <w15:docId w15:val="{2B0C0B03-2D62-4092-A3A1-3AF68FA5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C913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913F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様式第33号</vt:lpstr>
      <vt:lpstr>様式第33号</vt:lpstr>
    </vt:vector>
  </TitlesOfParts>
  <Company>熊本保健所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様式第33号</dc:title>
  <dc:subject/>
  <dc:creator>miyauti</dc:creator>
  <cp:keywords/>
  <cp:lastModifiedBy>浦中　信宏</cp:lastModifiedBy>
  <cp:revision>5</cp:revision>
  <cp:lastPrinted>2006-12-05T05:03:00Z</cp:lastPrinted>
  <dcterms:created xsi:type="dcterms:W3CDTF">2026-04-22T02:46:00Z</dcterms:created>
  <dcterms:modified xsi:type="dcterms:W3CDTF">2026-08-03T09:21:00Z</dcterms:modified>
</cp:coreProperties>
</file>